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23" w:rsidRPr="00210A93" w:rsidRDefault="00210A93" w:rsidP="00136F82">
      <w:pPr>
        <w:rPr>
          <w:rFonts w:ascii="SPD TheSans" w:hAnsi="SPD TheSans"/>
        </w:rPr>
      </w:pPr>
      <w:r w:rsidRPr="00210A93">
        <w:rPr>
          <w:rFonts w:ascii="SPD TheSans" w:hAnsi="SPD TheSans"/>
          <w:noProof/>
        </w:rPr>
        <w:drawing>
          <wp:inline distT="0" distB="0" distL="0" distR="0">
            <wp:extent cx="6083935" cy="90614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beitsgemeinschaften_Header_940 x 140_Selbst-Aktiv.jpg"/>
                    <pic:cNvPicPr/>
                  </pic:nvPicPr>
                  <pic:blipFill>
                    <a:blip r:embed="rId7">
                      <a:extLst>
                        <a:ext uri="{28A0092B-C50C-407E-A947-70E740481C1C}">
                          <a14:useLocalDpi xmlns:a14="http://schemas.microsoft.com/office/drawing/2010/main" val="0"/>
                        </a:ext>
                      </a:extLst>
                    </a:blip>
                    <a:stretch>
                      <a:fillRect/>
                    </a:stretch>
                  </pic:blipFill>
                  <pic:spPr>
                    <a:xfrm>
                      <a:off x="0" y="0"/>
                      <a:ext cx="6083935" cy="906145"/>
                    </a:xfrm>
                    <a:prstGeom prst="rect">
                      <a:avLst/>
                    </a:prstGeom>
                  </pic:spPr>
                </pic:pic>
              </a:graphicData>
            </a:graphic>
          </wp:inline>
        </w:drawing>
      </w:r>
      <w:r w:rsidR="00FB3223" w:rsidRPr="00210A93">
        <w:rPr>
          <w:rFonts w:ascii="SPD TheSans" w:hAnsi="SPD TheSans"/>
        </w:rPr>
        <w:br w:type="textWrapping" w:clear="all"/>
      </w:r>
    </w:p>
    <w:p w:rsidR="00FB3223" w:rsidRPr="00210A93" w:rsidRDefault="00FB3223" w:rsidP="00136F82">
      <w:pPr>
        <w:rPr>
          <w:rFonts w:ascii="SPD TheSans" w:hAnsi="SPD TheSans"/>
        </w:rPr>
      </w:pPr>
    </w:p>
    <w:p w:rsidR="00210A93" w:rsidRPr="00210A93" w:rsidRDefault="001D1E5D" w:rsidP="00107E34">
      <w:pPr>
        <w:rPr>
          <w:rFonts w:ascii="SPD TheSans" w:hAnsi="SPD TheSans"/>
          <w:b/>
        </w:rPr>
      </w:pPr>
      <w:r w:rsidRPr="00210A93">
        <w:rPr>
          <w:rFonts w:ascii="SPD TheSans" w:hAnsi="SPD TheSans"/>
          <w:b/>
        </w:rPr>
        <w:t xml:space="preserve">Tätigkeitsbericht des Bundesvorstandes von „Selbst Aktiv“, der Arbeitsgemeinschaft von Menschen mit Behinderungen in der SPD für den Zeitraum </w:t>
      </w:r>
    </w:p>
    <w:p w:rsidR="005E2782" w:rsidRPr="00210A93" w:rsidRDefault="001D1E5D" w:rsidP="00107E34">
      <w:pPr>
        <w:rPr>
          <w:rFonts w:ascii="SPD TheSans" w:hAnsi="SPD TheSans"/>
          <w:b/>
        </w:rPr>
      </w:pPr>
      <w:r w:rsidRPr="00210A93">
        <w:rPr>
          <w:rFonts w:ascii="SPD TheSans" w:hAnsi="SPD TheSans"/>
          <w:b/>
        </w:rPr>
        <w:t>Mai 2015 bis Februar 2017</w:t>
      </w:r>
    </w:p>
    <w:p w:rsidR="00107E34" w:rsidRPr="00210A93" w:rsidRDefault="00107E34" w:rsidP="00107E34">
      <w:pPr>
        <w:rPr>
          <w:rFonts w:ascii="SPD TheSans" w:hAnsi="SPD TheSans"/>
        </w:rPr>
      </w:pPr>
    </w:p>
    <w:p w:rsidR="00AF420C" w:rsidRPr="00210A93" w:rsidRDefault="00AF420C" w:rsidP="00107E34">
      <w:pPr>
        <w:rPr>
          <w:rFonts w:ascii="SPD TheSans" w:hAnsi="SPD TheSans"/>
        </w:rPr>
      </w:pPr>
    </w:p>
    <w:p w:rsidR="00AF420C" w:rsidRPr="00210A93" w:rsidRDefault="008C132C" w:rsidP="00107E34">
      <w:pPr>
        <w:rPr>
          <w:rFonts w:ascii="SPD TheSans" w:hAnsi="SPD TheSans"/>
          <w:b/>
        </w:rPr>
      </w:pPr>
      <w:r w:rsidRPr="00210A93">
        <w:rPr>
          <w:rFonts w:ascii="SPD TheSans" w:hAnsi="SPD TheSans"/>
          <w:b/>
        </w:rPr>
        <w:t>Gerecht</w:t>
      </w:r>
      <w:r w:rsidR="00D738ED" w:rsidRPr="00210A93">
        <w:rPr>
          <w:rFonts w:ascii="SPD TheSans" w:hAnsi="SPD TheSans"/>
          <w:b/>
        </w:rPr>
        <w:t>igkeit – Zukunft – Zusammenhalt</w:t>
      </w:r>
    </w:p>
    <w:p w:rsidR="00D738ED" w:rsidRPr="00210A93" w:rsidRDefault="00D738ED" w:rsidP="00107E34">
      <w:pPr>
        <w:rPr>
          <w:rFonts w:ascii="SPD TheSans" w:hAnsi="SPD TheSans"/>
        </w:rPr>
      </w:pPr>
    </w:p>
    <w:p w:rsidR="008C132C" w:rsidRPr="00210A93" w:rsidRDefault="008C132C" w:rsidP="00107E34">
      <w:pPr>
        <w:rPr>
          <w:rFonts w:ascii="SPD TheSans" w:hAnsi="SPD TheSans"/>
        </w:rPr>
      </w:pPr>
    </w:p>
    <w:p w:rsidR="008C132C" w:rsidRPr="00210A93" w:rsidRDefault="00713BAB" w:rsidP="00107E34">
      <w:pPr>
        <w:rPr>
          <w:rFonts w:ascii="SPD TheSans" w:hAnsi="SPD TheSans"/>
        </w:rPr>
      </w:pPr>
      <w:r w:rsidRPr="00210A93">
        <w:rPr>
          <w:rFonts w:ascii="SPD TheSans" w:hAnsi="SPD TheSans"/>
        </w:rPr>
        <w:t xml:space="preserve">Liebe Selbst </w:t>
      </w:r>
      <w:r w:rsidR="008C132C" w:rsidRPr="00210A93">
        <w:rPr>
          <w:rFonts w:ascii="SPD TheSans" w:hAnsi="SPD TheSans"/>
        </w:rPr>
        <w:t>Aktivistinnen,</w:t>
      </w:r>
    </w:p>
    <w:p w:rsidR="008C132C" w:rsidRPr="00210A93" w:rsidRDefault="00713BAB" w:rsidP="00107E34">
      <w:pPr>
        <w:rPr>
          <w:rFonts w:ascii="SPD TheSans" w:hAnsi="SPD TheSans"/>
        </w:rPr>
      </w:pPr>
      <w:r w:rsidRPr="00210A93">
        <w:rPr>
          <w:rFonts w:ascii="SPD TheSans" w:hAnsi="SPD TheSans"/>
        </w:rPr>
        <w:t xml:space="preserve">liebe Selbst </w:t>
      </w:r>
      <w:r w:rsidR="008C132C" w:rsidRPr="00210A93">
        <w:rPr>
          <w:rFonts w:ascii="SPD TheSans" w:hAnsi="SPD TheSans"/>
        </w:rPr>
        <w:t>Aktivisten,</w:t>
      </w:r>
    </w:p>
    <w:p w:rsidR="008C132C" w:rsidRPr="00210A93" w:rsidRDefault="008C132C" w:rsidP="00107E34">
      <w:pPr>
        <w:rPr>
          <w:rFonts w:ascii="SPD TheSans" w:hAnsi="SPD TheSans"/>
        </w:rPr>
      </w:pPr>
    </w:p>
    <w:p w:rsidR="00853764" w:rsidRPr="00210A93" w:rsidRDefault="008C132C" w:rsidP="00107E34">
      <w:pPr>
        <w:rPr>
          <w:rFonts w:ascii="SPD TheSans" w:hAnsi="SPD TheSans"/>
        </w:rPr>
      </w:pPr>
      <w:r w:rsidRPr="00210A93">
        <w:rPr>
          <w:rFonts w:ascii="SPD TheSans" w:hAnsi="SPD TheSans"/>
        </w:rPr>
        <w:t xml:space="preserve">die Arbeit des Bundesvorstandes in den vergangenen </w:t>
      </w:r>
      <w:r w:rsidR="00FC3E61" w:rsidRPr="00210A93">
        <w:rPr>
          <w:rFonts w:ascii="SPD TheSans" w:hAnsi="SPD TheSans"/>
        </w:rPr>
        <w:t>J</w:t>
      </w:r>
      <w:r w:rsidRPr="00210A93">
        <w:rPr>
          <w:rFonts w:ascii="SPD TheSans" w:hAnsi="SPD TheSans"/>
        </w:rPr>
        <w:t>ahren war dadurch geprägt, den Zusammenhalt von „</w:t>
      </w:r>
      <w:r w:rsidR="00D738ED" w:rsidRPr="00210A93">
        <w:rPr>
          <w:rFonts w:ascii="SPD TheSans" w:hAnsi="SPD TheSans"/>
        </w:rPr>
        <w:t>S</w:t>
      </w:r>
      <w:r w:rsidRPr="00210A93">
        <w:rPr>
          <w:rFonts w:ascii="SPD TheSans" w:hAnsi="SPD TheSans"/>
        </w:rPr>
        <w:t xml:space="preserve">elbst Aktiv“ auf Bundes- und Länderebene, wie auch länderübergreifend, zu festigen und zu stabilisieren und diesen Zusammenhalt auch nach außen wirksam werden zu lassen. Um Abstimmungsprozesse zu beschleunigen und die Wirksamkeit des Bundesvorstandes </w:t>
      </w:r>
      <w:r w:rsidR="00D738ED" w:rsidRPr="00210A93">
        <w:rPr>
          <w:rFonts w:ascii="SPD TheSans" w:hAnsi="SPD TheSans"/>
        </w:rPr>
        <w:t>zu stärken</w:t>
      </w:r>
      <w:r w:rsidR="00FC3E61" w:rsidRPr="00210A93">
        <w:rPr>
          <w:rFonts w:ascii="SPD TheSans" w:hAnsi="SPD TheSans"/>
        </w:rPr>
        <w:t xml:space="preserve">, haben wir den Bundesvorstand von 14 auf 11 Mitglieder reduziert. Es gibt Arbeitsgemeinschaften, wie z. B. die Arbeitsgemeinschaft für Bildung </w:t>
      </w:r>
      <w:r w:rsidR="00B261DF" w:rsidRPr="00210A93">
        <w:rPr>
          <w:rFonts w:ascii="SPD TheSans" w:hAnsi="SPD TheSans"/>
        </w:rPr>
        <w:t xml:space="preserve">(AfB), die sich bewusst auf einen Vorstand von 5 Personen beschränkt. </w:t>
      </w:r>
    </w:p>
    <w:p w:rsidR="00853764" w:rsidRPr="00210A93" w:rsidRDefault="00853764" w:rsidP="00107E34">
      <w:pPr>
        <w:rPr>
          <w:rFonts w:ascii="SPD TheSans" w:hAnsi="SPD TheSans"/>
        </w:rPr>
      </w:pPr>
    </w:p>
    <w:p w:rsidR="00713BAB" w:rsidRPr="00210A93" w:rsidRDefault="00B261DF" w:rsidP="00107E34">
      <w:pPr>
        <w:rPr>
          <w:rFonts w:ascii="SPD TheSans" w:hAnsi="SPD TheSans"/>
        </w:rPr>
      </w:pPr>
      <w:r w:rsidRPr="00210A93">
        <w:rPr>
          <w:rFonts w:ascii="SPD TheSans" w:hAnsi="SPD TheSans"/>
        </w:rPr>
        <w:t xml:space="preserve">Um Politikbegleitung und die entsprechenden Kontakte von vornherein zu gewährleisten, haben wir eine interne Aufteilung der Arbeitsschwerpunkte vorgenommen. So haben wir u. a. in Kooperation mit der Friedrich-Ebert-Stiftung Veranstaltungen zu den Kernbotschaften der UN-Behindertenrechtskonvention durchgeführt. Hier u. a. die Veranstaltung in Berlin zum Thema „Inklusion und Partizipation“, sowie zu anderen Arbeitsfeldern der UN-BRK, die dann auf der jeweiligen Landes- </w:t>
      </w:r>
      <w:r w:rsidR="005C4F8D" w:rsidRPr="00210A93">
        <w:rPr>
          <w:rFonts w:ascii="SPD TheSans" w:hAnsi="SPD TheSans"/>
        </w:rPr>
        <w:t>wie auch auf Bundesebene in Nürnberg, Magdeburg und Hannover durchgeführt w</w:t>
      </w:r>
      <w:r w:rsidR="00713BAB" w:rsidRPr="00210A93">
        <w:rPr>
          <w:rFonts w:ascii="SPD TheSans" w:hAnsi="SPD TheSans"/>
        </w:rPr>
        <w:t>o</w:t>
      </w:r>
      <w:r w:rsidR="005C4F8D" w:rsidRPr="00210A93">
        <w:rPr>
          <w:rFonts w:ascii="SPD TheSans" w:hAnsi="SPD TheSans"/>
        </w:rPr>
        <w:t>rden. Hierzu gehört auch die gemeinsame Veranstaltung mit unserer damaligen Generalsekr</w:t>
      </w:r>
      <w:r w:rsidR="00713BAB" w:rsidRPr="00210A93">
        <w:rPr>
          <w:rFonts w:ascii="SPD TheSans" w:hAnsi="SPD TheSans"/>
        </w:rPr>
        <w:t>etärin Yasmin Fahimi in den ver.</w:t>
      </w:r>
      <w:r w:rsidR="005C4F8D" w:rsidRPr="00210A93">
        <w:rPr>
          <w:rFonts w:ascii="SPD TheSans" w:hAnsi="SPD TheSans"/>
        </w:rPr>
        <w:t xml:space="preserve">di-Höfen in Hannover. </w:t>
      </w:r>
    </w:p>
    <w:p w:rsidR="00713BAB" w:rsidRPr="00210A93" w:rsidRDefault="00713BAB" w:rsidP="00107E34">
      <w:pPr>
        <w:rPr>
          <w:rFonts w:ascii="SPD TheSans" w:hAnsi="SPD TheSans"/>
        </w:rPr>
      </w:pPr>
    </w:p>
    <w:p w:rsidR="00713BAB" w:rsidRPr="00210A93" w:rsidRDefault="005C4F8D" w:rsidP="00107E34">
      <w:pPr>
        <w:rPr>
          <w:rFonts w:ascii="SPD TheSans" w:hAnsi="SPD TheSans"/>
        </w:rPr>
      </w:pPr>
      <w:r w:rsidRPr="00210A93">
        <w:rPr>
          <w:rFonts w:ascii="SPD TheSans" w:hAnsi="SPD TheSans"/>
        </w:rPr>
        <w:t xml:space="preserve">Der Bereich Arbeit wurde auf Fachkonferenzen in Magdeburg und Nürnberg thematisiert. </w:t>
      </w:r>
    </w:p>
    <w:p w:rsidR="0089769B" w:rsidRPr="00210A93" w:rsidRDefault="005C4F8D" w:rsidP="00107E34">
      <w:pPr>
        <w:rPr>
          <w:rFonts w:ascii="SPD TheSans" w:hAnsi="SPD TheSans"/>
        </w:rPr>
      </w:pPr>
      <w:r w:rsidRPr="00210A93">
        <w:rPr>
          <w:rFonts w:ascii="SPD TheSans" w:hAnsi="SPD TheSans"/>
        </w:rPr>
        <w:lastRenderedPageBreak/>
        <w:t>Für den Bereich Bildung haben wir eng mit der AfB zusammengearbeitet.</w:t>
      </w:r>
      <w:r w:rsidR="00733B73" w:rsidRPr="00210A93">
        <w:rPr>
          <w:rFonts w:ascii="SPD TheSans" w:hAnsi="SPD TheSans"/>
        </w:rPr>
        <w:t xml:space="preserve"> Auf der AfB-Bundeskonferenz im verg</w:t>
      </w:r>
      <w:r w:rsidR="00713BAB" w:rsidRPr="00210A93">
        <w:rPr>
          <w:rFonts w:ascii="SPD TheSans" w:hAnsi="SPD TheSans"/>
        </w:rPr>
        <w:t xml:space="preserve">angenen Jahr waren viele Selbst Aktivistinnen und </w:t>
      </w:r>
      <w:r w:rsidR="00733B73" w:rsidRPr="00210A93">
        <w:rPr>
          <w:rFonts w:ascii="SPD TheSans" w:hAnsi="SPD TheSans"/>
        </w:rPr>
        <w:t>Aktivisten als Delegierte u</w:t>
      </w:r>
      <w:r w:rsidR="00713BAB" w:rsidRPr="00210A93">
        <w:rPr>
          <w:rFonts w:ascii="SPD TheSans" w:hAnsi="SPD TheSans"/>
        </w:rPr>
        <w:t>nd Inklusionstreiberinnen und –t</w:t>
      </w:r>
      <w:r w:rsidR="00733B73" w:rsidRPr="00210A93">
        <w:rPr>
          <w:rFonts w:ascii="SPD TheSans" w:hAnsi="SPD TheSans"/>
        </w:rPr>
        <w:t>reiber präsent. Die AfB hat dies als Schwerpunktthema</w:t>
      </w:r>
      <w:r w:rsidR="0089769B" w:rsidRPr="00210A93">
        <w:rPr>
          <w:rFonts w:ascii="SPD TheSans" w:hAnsi="SPD TheSans"/>
        </w:rPr>
        <w:t xml:space="preserve">. </w:t>
      </w:r>
      <w:r w:rsidR="00733B73" w:rsidRPr="00210A93">
        <w:rPr>
          <w:rFonts w:ascii="SPD TheSans" w:hAnsi="SPD TheSans"/>
        </w:rPr>
        <w:t xml:space="preserve"> </w:t>
      </w:r>
      <w:r w:rsidR="0089769B" w:rsidRPr="00210A93">
        <w:rPr>
          <w:rFonts w:ascii="SPD TheSans" w:hAnsi="SPD TheSans"/>
        </w:rPr>
        <w:t>Wenn es um inklusive Bildung geht</w:t>
      </w:r>
      <w:r w:rsidR="00713BAB" w:rsidRPr="00210A93">
        <w:rPr>
          <w:rFonts w:ascii="SPD TheSans" w:hAnsi="SPD TheSans"/>
        </w:rPr>
        <w:t>,</w:t>
      </w:r>
      <w:r w:rsidR="0089769B" w:rsidRPr="00210A93">
        <w:rPr>
          <w:rFonts w:ascii="SPD TheSans" w:hAnsi="SPD TheSans"/>
        </w:rPr>
        <w:t xml:space="preserve"> </w:t>
      </w:r>
      <w:r w:rsidR="00733B73" w:rsidRPr="00210A93">
        <w:rPr>
          <w:rFonts w:ascii="SPD TheSans" w:hAnsi="SPD TheSans"/>
        </w:rPr>
        <w:t xml:space="preserve">ist </w:t>
      </w:r>
      <w:r w:rsidR="0089769B" w:rsidRPr="00210A93">
        <w:rPr>
          <w:rFonts w:ascii="SPD TheSans" w:hAnsi="SPD TheSans"/>
        </w:rPr>
        <w:t xml:space="preserve">die AfB </w:t>
      </w:r>
      <w:r w:rsidR="00733B73" w:rsidRPr="00210A93">
        <w:rPr>
          <w:rFonts w:ascii="SPD TheSans" w:hAnsi="SPD TheSans"/>
        </w:rPr>
        <w:t xml:space="preserve">unser geborener Bündnispartner. Marion Winter und </w:t>
      </w:r>
      <w:bookmarkStart w:id="0" w:name="OLE_LINK1"/>
      <w:bookmarkStart w:id="1" w:name="OLE_LINK2"/>
      <w:r w:rsidR="00733B73" w:rsidRPr="00210A93">
        <w:rPr>
          <w:rFonts w:ascii="SPD TheSans" w:hAnsi="SPD TheSans"/>
        </w:rPr>
        <w:t xml:space="preserve">Katrin Gensecke </w:t>
      </w:r>
      <w:bookmarkEnd w:id="0"/>
      <w:bookmarkEnd w:id="1"/>
      <w:r w:rsidR="00733B73" w:rsidRPr="00210A93">
        <w:rPr>
          <w:rFonts w:ascii="SPD TheSans" w:hAnsi="SPD TheSans"/>
        </w:rPr>
        <w:t xml:space="preserve">von „Selbst Aktiv“ waren hier Delegierte. Ich war nach dem Hauptredner Thies Rabe aus Hamburg als Vertreter behinderter Menschen mit einem ausführlichen Grußwort präsent. </w:t>
      </w:r>
    </w:p>
    <w:p w:rsidR="0089769B" w:rsidRPr="00210A93" w:rsidRDefault="0089769B" w:rsidP="00107E34">
      <w:pPr>
        <w:rPr>
          <w:rFonts w:ascii="SPD TheSans" w:hAnsi="SPD TheSans"/>
        </w:rPr>
      </w:pPr>
    </w:p>
    <w:p w:rsidR="008C132C" w:rsidRPr="00210A93" w:rsidRDefault="00733B73" w:rsidP="00107E34">
      <w:pPr>
        <w:rPr>
          <w:rFonts w:ascii="SPD TheSans" w:hAnsi="SPD TheSans"/>
        </w:rPr>
      </w:pPr>
      <w:r w:rsidRPr="00210A93">
        <w:rPr>
          <w:rFonts w:ascii="SPD TheSans" w:hAnsi="SPD TheSans"/>
        </w:rPr>
        <w:t xml:space="preserve">Die Aktivitäten des </w:t>
      </w:r>
      <w:r w:rsidR="00C12095" w:rsidRPr="00210A93">
        <w:rPr>
          <w:rFonts w:ascii="SPD TheSans" w:hAnsi="SPD TheSans"/>
        </w:rPr>
        <w:t xml:space="preserve">Bundesvorstandes konntet Ihr regelmäßig in unserem Newsletter, als Spiegel unserer eigenen Aktivitäten, verfolgen. </w:t>
      </w:r>
      <w:r w:rsidR="0079001E" w:rsidRPr="00210A93">
        <w:rPr>
          <w:rFonts w:ascii="SPD TheSans" w:hAnsi="SPD TheSans"/>
        </w:rPr>
        <w:t xml:space="preserve">Das Spektrum auf Bundesebene </w:t>
      </w:r>
      <w:r w:rsidR="00FA45D9" w:rsidRPr="00210A93">
        <w:rPr>
          <w:rFonts w:ascii="SPD TheSans" w:hAnsi="SPD TheSans"/>
        </w:rPr>
        <w:t>konntet Ihr durch die regelmäßigen Rundbriefe, die von mir erstellt wurden, nachvol</w:t>
      </w:r>
      <w:r w:rsidR="00ED4885" w:rsidRPr="00210A93">
        <w:rPr>
          <w:rFonts w:ascii="SPD TheSans" w:hAnsi="SPD TheSans"/>
        </w:rPr>
        <w:t>l</w:t>
      </w:r>
      <w:r w:rsidR="00FA45D9" w:rsidRPr="00210A93">
        <w:rPr>
          <w:rFonts w:ascii="SPD TheSans" w:hAnsi="SPD TheSans"/>
        </w:rPr>
        <w:t>ziehen und durch eigene Aktivitäten ergänzen.</w:t>
      </w:r>
    </w:p>
    <w:p w:rsidR="00FA45D9" w:rsidRPr="00210A93" w:rsidRDefault="00FA45D9" w:rsidP="00107E34">
      <w:pPr>
        <w:rPr>
          <w:rFonts w:ascii="SPD TheSans" w:hAnsi="SPD TheSans"/>
        </w:rPr>
      </w:pPr>
    </w:p>
    <w:p w:rsidR="00FA45D9" w:rsidRPr="00210A93" w:rsidRDefault="00FA45D9" w:rsidP="00107E34">
      <w:pPr>
        <w:rPr>
          <w:rFonts w:ascii="SPD TheSans" w:hAnsi="SPD TheSans"/>
        </w:rPr>
      </w:pPr>
    </w:p>
    <w:p w:rsidR="00FA45D9" w:rsidRPr="00210A93" w:rsidRDefault="00FA45D9" w:rsidP="00107E34">
      <w:pPr>
        <w:rPr>
          <w:rFonts w:ascii="SPD TheSans" w:hAnsi="SPD TheSans"/>
          <w:b/>
        </w:rPr>
      </w:pPr>
      <w:r w:rsidRPr="00210A93">
        <w:rPr>
          <w:rFonts w:ascii="SPD TheSans" w:hAnsi="SPD TheSans"/>
          <w:b/>
        </w:rPr>
        <w:t>Arbeitsrhythmen des Bundesvorstandes</w:t>
      </w:r>
    </w:p>
    <w:p w:rsidR="00FA45D9" w:rsidRPr="00210A93" w:rsidRDefault="00FA45D9" w:rsidP="00107E34">
      <w:pPr>
        <w:rPr>
          <w:rFonts w:ascii="SPD TheSans" w:hAnsi="SPD TheSans"/>
        </w:rPr>
      </w:pPr>
    </w:p>
    <w:p w:rsidR="00A4121A" w:rsidRPr="00210A93" w:rsidRDefault="00FA45D9" w:rsidP="00107E34">
      <w:pPr>
        <w:rPr>
          <w:rFonts w:ascii="SPD TheSans" w:hAnsi="SPD TheSans"/>
        </w:rPr>
      </w:pPr>
      <w:r w:rsidRPr="00210A93">
        <w:rPr>
          <w:rFonts w:ascii="SPD TheSans" w:hAnsi="SPD TheSans"/>
        </w:rPr>
        <w:t>Der Bundesvorstand hat sich kontinuierlich zu Telefonkonferenzen und Präsenzterminen zusammengesetzt und hier Arbeitsabläufe, Inhalte und Stellungnahmen zu Politik vereinbart. Der Rhythmus war wie folgt ver</w:t>
      </w:r>
      <w:r w:rsidR="00A4121A" w:rsidRPr="00210A93">
        <w:rPr>
          <w:rFonts w:ascii="SPD TheSans" w:hAnsi="SPD TheSans"/>
        </w:rPr>
        <w:t>a</w:t>
      </w:r>
      <w:r w:rsidRPr="00210A93">
        <w:rPr>
          <w:rFonts w:ascii="SPD TheSans" w:hAnsi="SPD TheSans"/>
        </w:rPr>
        <w:t>br</w:t>
      </w:r>
      <w:r w:rsidR="00A4121A" w:rsidRPr="00210A93">
        <w:rPr>
          <w:rFonts w:ascii="SPD TheSans" w:hAnsi="SPD TheSans"/>
        </w:rPr>
        <w:t>edet</w:t>
      </w:r>
      <w:r w:rsidRPr="00210A93">
        <w:rPr>
          <w:rFonts w:ascii="SPD TheSans" w:hAnsi="SPD TheSans"/>
        </w:rPr>
        <w:t>: Je Quartal zwei Telefonkonferenzen und eine Präsenzsitzung. Die Telefonkonferenzen, von einer Dauer von 60 bis manchmal knapp 90 Minuten</w:t>
      </w:r>
      <w:r w:rsidR="00713BAB" w:rsidRPr="00210A93">
        <w:rPr>
          <w:rFonts w:ascii="SPD TheSans" w:hAnsi="SPD TheSans"/>
        </w:rPr>
        <w:t>,</w:t>
      </w:r>
      <w:r w:rsidRPr="00210A93">
        <w:rPr>
          <w:rFonts w:ascii="SPD TheSans" w:hAnsi="SPD TheSans"/>
        </w:rPr>
        <w:t xml:space="preserve"> dienten dazu, uns fachlich abzustimmen und gemeinsame Linien zu verfolgen. Stets nach dem Motto: „Wer macht was bis wann!“ </w:t>
      </w:r>
    </w:p>
    <w:p w:rsidR="00A4121A" w:rsidRPr="00210A93" w:rsidRDefault="00A4121A" w:rsidP="00107E34">
      <w:pPr>
        <w:rPr>
          <w:rFonts w:ascii="SPD TheSans" w:hAnsi="SPD TheSans"/>
        </w:rPr>
      </w:pPr>
    </w:p>
    <w:p w:rsidR="00A4121A" w:rsidRPr="00210A93" w:rsidRDefault="00FA45D9" w:rsidP="00107E34">
      <w:pPr>
        <w:rPr>
          <w:rFonts w:ascii="SPD TheSans" w:hAnsi="SPD TheSans"/>
        </w:rPr>
      </w:pPr>
      <w:r w:rsidRPr="00210A93">
        <w:rPr>
          <w:rFonts w:ascii="SPD TheSans" w:hAnsi="SPD TheSans"/>
        </w:rPr>
        <w:t xml:space="preserve">Auf den Präsenzsitzungen  hatten wir jeweils </w:t>
      </w:r>
      <w:r w:rsidR="0045505D" w:rsidRPr="00210A93">
        <w:rPr>
          <w:rFonts w:ascii="SPD TheSans" w:hAnsi="SPD TheSans"/>
        </w:rPr>
        <w:t>einen Block, in dem wir uns vertieft mit einer bestimmten Fragestellung befasst haben. So haben wir uns beispielswe</w:t>
      </w:r>
      <w:r w:rsidR="00A4121A" w:rsidRPr="00210A93">
        <w:rPr>
          <w:rFonts w:ascii="SPD TheSans" w:hAnsi="SPD TheSans"/>
        </w:rPr>
        <w:t>i</w:t>
      </w:r>
      <w:r w:rsidR="0045505D" w:rsidRPr="00210A93">
        <w:rPr>
          <w:rFonts w:ascii="SPD TheSans" w:hAnsi="SPD TheSans"/>
        </w:rPr>
        <w:t xml:space="preserve">se auf einer Präsenzsitzung in Hannover ausführlich mit einer schriftlichen Positionierung von „Selbst Aktiv“ zum BTHG befasst. Hier haben wir die aus verschiedenen Landesverbänden vorliegenden Vorlagen und Stellungnahmen erörtert und uns dann darauf verständigt, die Stellungnahme aus NRW aufzugreifen und zu einem Papier des Bundesvorstandes weiterzuentwickeln. </w:t>
      </w:r>
    </w:p>
    <w:p w:rsidR="00A4121A" w:rsidRPr="00210A93" w:rsidRDefault="00A4121A" w:rsidP="00107E34">
      <w:pPr>
        <w:rPr>
          <w:rFonts w:ascii="SPD TheSans" w:hAnsi="SPD TheSans"/>
        </w:rPr>
      </w:pPr>
    </w:p>
    <w:p w:rsidR="00B14E19" w:rsidRPr="00210A93" w:rsidRDefault="0045505D" w:rsidP="00107E34">
      <w:pPr>
        <w:rPr>
          <w:rFonts w:ascii="SPD TheSans" w:hAnsi="SPD TheSans"/>
        </w:rPr>
      </w:pPr>
      <w:r w:rsidRPr="00210A93">
        <w:rPr>
          <w:rFonts w:ascii="SPD TheSans" w:hAnsi="SPD TheSans"/>
        </w:rPr>
        <w:t xml:space="preserve">Zu diesem Abschnitt der Präsenzsitzung haben wir offen eingeladen, um andere Interessentinnen und Interessenten die Mitgestaltung direkt zu ermöglichen. Für unsere </w:t>
      </w:r>
      <w:r w:rsidR="009149C8" w:rsidRPr="00210A93">
        <w:rPr>
          <w:rFonts w:ascii="SPD TheSans" w:hAnsi="SPD TheSans"/>
        </w:rPr>
        <w:t>Mitglieder aus Saarbrücken sicherlich mühselig, aber das Saarland ist ja ohnehin im Bundesvorstand vertreten. Die Stellungnahme des Bundesvorstandes ist dann</w:t>
      </w:r>
      <w:r w:rsidR="00B3670C" w:rsidRPr="00210A93">
        <w:rPr>
          <w:rFonts w:ascii="SPD TheSans" w:hAnsi="SPD TheSans"/>
        </w:rPr>
        <w:t xml:space="preserve"> auch weit</w:t>
      </w:r>
      <w:r w:rsidR="00F9010C" w:rsidRPr="00210A93">
        <w:rPr>
          <w:rFonts w:ascii="SPD TheSans" w:hAnsi="SPD TheSans"/>
        </w:rPr>
        <w:t>er</w:t>
      </w:r>
      <w:r w:rsidR="00B14E19" w:rsidRPr="00210A93">
        <w:rPr>
          <w:rFonts w:ascii="SPD TheSans" w:hAnsi="SPD TheSans"/>
        </w:rPr>
        <w:t xml:space="preserve"> verwandt und diskutiert worden.</w:t>
      </w:r>
    </w:p>
    <w:p w:rsidR="00A4121A" w:rsidRPr="00210A93" w:rsidRDefault="00A4121A" w:rsidP="00107E34">
      <w:pPr>
        <w:rPr>
          <w:rFonts w:ascii="SPD TheSans" w:hAnsi="SPD TheSans"/>
        </w:rPr>
      </w:pPr>
    </w:p>
    <w:p w:rsidR="00FA45D9" w:rsidRPr="00210A93" w:rsidRDefault="00B14E19" w:rsidP="00107E34">
      <w:pPr>
        <w:rPr>
          <w:rFonts w:ascii="SPD TheSans" w:hAnsi="SPD TheSans"/>
        </w:rPr>
      </w:pPr>
      <w:r w:rsidRPr="00210A93">
        <w:rPr>
          <w:rFonts w:ascii="SPD TheSans" w:hAnsi="SPD TheSans"/>
        </w:rPr>
        <w:t xml:space="preserve">Die Absicht zwei Bundesausschusssitzungen durchzuführen, ist leider, wie bei der durchgeführten Bundesausschusssitzung geschildert, einfach an den finanziellen Möglichkeiten gescheitert. </w:t>
      </w:r>
      <w:r w:rsidR="00F9010C" w:rsidRPr="00210A93">
        <w:rPr>
          <w:rFonts w:ascii="SPD TheSans" w:hAnsi="SPD TheSans"/>
        </w:rPr>
        <w:t>Wir haben uns redlich bemüht, d</w:t>
      </w:r>
      <w:r w:rsidR="00182E20" w:rsidRPr="00210A93">
        <w:rPr>
          <w:rFonts w:ascii="SPD TheSans" w:hAnsi="SPD TheSans"/>
        </w:rPr>
        <w:t>ie Mitarbeiterinnen un</w:t>
      </w:r>
      <w:r w:rsidR="00F9010C" w:rsidRPr="00210A93">
        <w:rPr>
          <w:rFonts w:ascii="SPD TheSans" w:hAnsi="SPD TheSans"/>
        </w:rPr>
        <w:t>d Mitarbeiter des Willy-Brandt-H</w:t>
      </w:r>
      <w:r w:rsidR="00182E20" w:rsidRPr="00210A93">
        <w:rPr>
          <w:rFonts w:ascii="SPD TheSans" w:hAnsi="SPD TheSans"/>
        </w:rPr>
        <w:t>auses, wie auch wir vom Bundesvorstand.</w:t>
      </w:r>
    </w:p>
    <w:p w:rsidR="00182E20" w:rsidRPr="00210A93" w:rsidRDefault="00182E20" w:rsidP="00107E34">
      <w:pPr>
        <w:rPr>
          <w:rFonts w:ascii="SPD TheSans" w:hAnsi="SPD TheSans"/>
        </w:rPr>
      </w:pPr>
    </w:p>
    <w:p w:rsidR="00F9010C" w:rsidRDefault="00182E20" w:rsidP="00107E34">
      <w:pPr>
        <w:rPr>
          <w:rFonts w:ascii="SPD TheSans" w:hAnsi="SPD TheSans"/>
        </w:rPr>
      </w:pPr>
      <w:r w:rsidRPr="00210A93">
        <w:rPr>
          <w:rFonts w:ascii="SPD TheSans" w:hAnsi="SPD TheSans"/>
        </w:rPr>
        <w:lastRenderedPageBreak/>
        <w:t xml:space="preserve">Um die </w:t>
      </w:r>
      <w:r w:rsidR="00ED4885" w:rsidRPr="00210A93">
        <w:rPr>
          <w:rFonts w:ascii="SPD TheSans" w:hAnsi="SPD TheSans"/>
        </w:rPr>
        <w:t>wechselseitige Kommunikation zu stärken</w:t>
      </w:r>
      <w:r w:rsidR="00F9010C" w:rsidRPr="00210A93">
        <w:rPr>
          <w:rFonts w:ascii="SPD TheSans" w:hAnsi="SPD TheSans"/>
        </w:rPr>
        <w:t>,</w:t>
      </w:r>
      <w:r w:rsidR="00ED4885" w:rsidRPr="00210A93">
        <w:rPr>
          <w:rFonts w:ascii="SPD TheSans" w:hAnsi="SPD TheSans"/>
        </w:rPr>
        <w:t xml:space="preserve"> war es von Anfang an unser Ziel, neben dem Rundbrief und dem Newsletter den Internetauftritt von „Selbst Aktiv“ als unser Organ und unsere Plattform zu verstätigen. Nach dem Tina Philippi auf Grund von Schwangerschaft ihr Engagement auf Sparflamme heruntergefahren hat, aber noch Kontakt zu uns hat, blieb der Newsletter weitgehend Georg Suchanek mit Unterstützung von Karin Sarantis-Aridas überlassen. </w:t>
      </w:r>
    </w:p>
    <w:p w:rsidR="00210A93" w:rsidRPr="00210A93" w:rsidRDefault="00210A93" w:rsidP="00107E34">
      <w:pPr>
        <w:rPr>
          <w:rFonts w:ascii="SPD TheSans" w:hAnsi="SPD TheSans"/>
        </w:rPr>
      </w:pPr>
    </w:p>
    <w:p w:rsidR="00182E20" w:rsidRPr="00210A93" w:rsidRDefault="00ED4885" w:rsidP="00107E34">
      <w:pPr>
        <w:rPr>
          <w:rFonts w:ascii="SPD TheSans" w:hAnsi="SPD TheSans"/>
        </w:rPr>
      </w:pPr>
      <w:r w:rsidRPr="00210A93">
        <w:rPr>
          <w:rFonts w:ascii="SPD TheSans" w:hAnsi="SPD TheSans"/>
        </w:rPr>
        <w:t xml:space="preserve">Ein </w:t>
      </w:r>
      <w:r w:rsidR="00F31FD1" w:rsidRPr="00210A93">
        <w:rPr>
          <w:rFonts w:ascii="SPD TheSans" w:hAnsi="SPD TheSans"/>
        </w:rPr>
        <w:t>Entwurf für einen Internetauftritt im Rahmen der SPD liegt seit jetzt vor. Wir müssen ihn noch redegieren und wollen ihn dann in Abstimmung mit Volker Edeling und den zuständigen Mitarbeiterinnen und Mitarbeitern zügig freischalten. In diesem Fall kann man sa</w:t>
      </w:r>
      <w:r w:rsidR="00F9010C" w:rsidRPr="00210A93">
        <w:rPr>
          <w:rFonts w:ascii="SPD TheSans" w:hAnsi="SPD TheSans"/>
        </w:rPr>
        <w:t>gen, „D</w:t>
      </w:r>
      <w:r w:rsidR="00F31FD1" w:rsidRPr="00210A93">
        <w:rPr>
          <w:rFonts w:ascii="SPD TheSans" w:hAnsi="SPD TheSans"/>
        </w:rPr>
        <w:t>er Fortschritt ist eine Schnecke, aber sie bewegt sich!“</w:t>
      </w:r>
    </w:p>
    <w:p w:rsidR="0035608B" w:rsidRDefault="0035608B" w:rsidP="00107E34">
      <w:pPr>
        <w:rPr>
          <w:rFonts w:ascii="SPD TheSans" w:hAnsi="SPD TheSans"/>
        </w:rPr>
      </w:pPr>
    </w:p>
    <w:p w:rsidR="00210A93" w:rsidRPr="00210A93" w:rsidRDefault="00210A93" w:rsidP="00107E34">
      <w:pPr>
        <w:rPr>
          <w:rFonts w:ascii="SPD TheSans" w:hAnsi="SPD TheSans"/>
        </w:rPr>
      </w:pPr>
    </w:p>
    <w:p w:rsidR="0035608B" w:rsidRPr="00210A93" w:rsidRDefault="0035608B" w:rsidP="00107E34">
      <w:pPr>
        <w:rPr>
          <w:rFonts w:ascii="SPD TheSans" w:hAnsi="SPD TheSans"/>
          <w:b/>
        </w:rPr>
      </w:pPr>
      <w:r w:rsidRPr="00210A93">
        <w:rPr>
          <w:rFonts w:ascii="SPD TheSans" w:hAnsi="SPD TheSans"/>
          <w:b/>
        </w:rPr>
        <w:t>Vernetzung mit anderen AGs</w:t>
      </w:r>
    </w:p>
    <w:p w:rsidR="0035608B" w:rsidRPr="00210A93" w:rsidRDefault="0035608B" w:rsidP="00107E34">
      <w:pPr>
        <w:rPr>
          <w:rFonts w:ascii="SPD TheSans" w:hAnsi="SPD TheSans"/>
        </w:rPr>
      </w:pPr>
    </w:p>
    <w:p w:rsidR="00F9010C" w:rsidRPr="00210A93" w:rsidRDefault="0035608B" w:rsidP="00107E34">
      <w:pPr>
        <w:rPr>
          <w:rFonts w:ascii="SPD TheSans" w:hAnsi="SPD TheSans"/>
        </w:rPr>
      </w:pPr>
      <w:r w:rsidRPr="00210A93">
        <w:rPr>
          <w:rFonts w:ascii="SPD TheSans" w:hAnsi="SPD TheSans"/>
        </w:rPr>
        <w:t>Die unbedingt erforderliche Vernetzung mit anderen AGs ist von Höhen und Tiefen begleitet. Es ist jedoch hervorzuheben, dass die Vernetzung von uns untereinander</w:t>
      </w:r>
      <w:r w:rsidR="00F9010C" w:rsidRPr="00210A93">
        <w:rPr>
          <w:rFonts w:ascii="SPD TheSans" w:hAnsi="SPD TheSans"/>
        </w:rPr>
        <w:t>,</w:t>
      </w:r>
      <w:r w:rsidRPr="00210A93">
        <w:rPr>
          <w:rFonts w:ascii="SPD TheSans" w:hAnsi="SPD TheSans"/>
        </w:rPr>
        <w:t xml:space="preserve"> sowohl der großen, wie auch der kleinen AGs</w:t>
      </w:r>
      <w:r w:rsidR="00F9010C" w:rsidRPr="00210A93">
        <w:rPr>
          <w:rFonts w:ascii="SPD TheSans" w:hAnsi="SPD TheSans"/>
        </w:rPr>
        <w:t>,</w:t>
      </w:r>
      <w:r w:rsidRPr="00210A93">
        <w:rPr>
          <w:rFonts w:ascii="SPD TheSans" w:hAnsi="SPD TheSans"/>
        </w:rPr>
        <w:t xml:space="preserve"> nicht nur politischer Wille unserer neuen Generalsekretärin Katarina Barley </w:t>
      </w:r>
      <w:r w:rsidR="00147337" w:rsidRPr="00210A93">
        <w:rPr>
          <w:rFonts w:ascii="SPD TheSans" w:hAnsi="SPD TheSans"/>
        </w:rPr>
        <w:t>ist, sondern von ihr auch konkret durch eigenes Handeln unterstrichen wird.</w:t>
      </w:r>
      <w:r w:rsidR="00F54903" w:rsidRPr="00210A93">
        <w:rPr>
          <w:rFonts w:ascii="SPD TheSans" w:hAnsi="SPD TheSans"/>
        </w:rPr>
        <w:t xml:space="preserve"> </w:t>
      </w:r>
    </w:p>
    <w:p w:rsidR="00F9010C" w:rsidRPr="00210A93" w:rsidRDefault="00F54903" w:rsidP="00107E34">
      <w:pPr>
        <w:rPr>
          <w:rFonts w:ascii="SPD TheSans" w:hAnsi="SPD TheSans"/>
        </w:rPr>
      </w:pPr>
      <w:r w:rsidRPr="00210A93">
        <w:rPr>
          <w:rFonts w:ascii="SPD TheSans" w:hAnsi="SPD TheSans"/>
        </w:rPr>
        <w:t xml:space="preserve">So haben wir in diesem Zusammenhang eine gemeinsame Veranstaltung mit 60plus </w:t>
      </w:r>
      <w:r w:rsidR="002F6754" w:rsidRPr="00210A93">
        <w:rPr>
          <w:rFonts w:ascii="SPD TheSans" w:hAnsi="SPD TheSans"/>
        </w:rPr>
        <w:t>zum Thema barrierefreies Wohnen in Berlin durchgeführt.</w:t>
      </w:r>
      <w:r w:rsidR="00BF2B81" w:rsidRPr="00210A93">
        <w:rPr>
          <w:rFonts w:ascii="SPD TheSans" w:hAnsi="SPD TheSans"/>
        </w:rPr>
        <w:t xml:space="preserve"> Ein Dank an Angelika Graf und dem Vorstand von 60plus, die dies in kooperativer Partnerschaft mit uns verwirklicht haben. </w:t>
      </w:r>
    </w:p>
    <w:p w:rsidR="00F9010C" w:rsidRPr="00210A93" w:rsidRDefault="00BF2B81" w:rsidP="00107E34">
      <w:pPr>
        <w:rPr>
          <w:rFonts w:ascii="SPD TheSans" w:hAnsi="SPD TheSans"/>
        </w:rPr>
      </w:pPr>
      <w:r w:rsidRPr="00210A93">
        <w:rPr>
          <w:rFonts w:ascii="SPD TheSans" w:hAnsi="SPD TheSans"/>
        </w:rPr>
        <w:t>Auch die kleinen Schritte sollen erwähnt werden: Regelmäßige Kontakte und Abstimmungen mit unserer behindertenpolitischen Spreche</w:t>
      </w:r>
      <w:r w:rsidR="00F9010C" w:rsidRPr="00210A93">
        <w:rPr>
          <w:rFonts w:ascii="SPD TheSans" w:hAnsi="SPD TheSans"/>
        </w:rPr>
        <w:t>rin</w:t>
      </w:r>
      <w:r w:rsidRPr="00210A93">
        <w:rPr>
          <w:rFonts w:ascii="SPD TheSans" w:hAnsi="SPD TheSans"/>
        </w:rPr>
        <w:t xml:space="preserve"> Kerstin Tack, mit der parlamentarischen Staatssekretärin Gabriele Lösekrug-Möller, mit dem Genossen Burkhard zum Thema barrierefreier Bahnverkehr, sowie Begleitung durch MdBs aus benachbarten Arbeitsfeldern, wie Marina Kerner aus Sachsen-Anhalt, oder auch Martin Rosenberg aus Tübingen, sind nur einige Elemente unserer Aktivitäten. Eine politische Freundschaft hat sich auch mit dem behindertenpolitischen Sprecher der SPD aus NRW, </w:t>
      </w:r>
      <w:r w:rsidR="00CA30CC" w:rsidRPr="00210A93">
        <w:rPr>
          <w:rFonts w:ascii="SPD TheSans" w:hAnsi="SPD TheSans"/>
        </w:rPr>
        <w:t xml:space="preserve">Josef Neumann, entwickelt. Das Inklusionsstärkungsgesetz aus NRW hat Strahlkraft für ganz Deutschland. Josef Neumann ist sowohl auf Bundes- als auch auf Landesebene stets als freundschaftlicher und kritischer Begleiter unserer Arbeit dabei. </w:t>
      </w:r>
    </w:p>
    <w:p w:rsidR="00F9010C" w:rsidRPr="00210A93" w:rsidRDefault="00F9010C" w:rsidP="00107E34">
      <w:pPr>
        <w:rPr>
          <w:rFonts w:ascii="SPD TheSans" w:hAnsi="SPD TheSans"/>
        </w:rPr>
      </w:pPr>
    </w:p>
    <w:p w:rsidR="00F9010C" w:rsidRDefault="00CA30CC" w:rsidP="00107E34">
      <w:pPr>
        <w:rPr>
          <w:rFonts w:ascii="SPD TheSans" w:hAnsi="SPD TheSans"/>
        </w:rPr>
      </w:pPr>
      <w:r w:rsidRPr="00210A93">
        <w:rPr>
          <w:rFonts w:ascii="SPD TheSans" w:hAnsi="SPD TheSans"/>
        </w:rPr>
        <w:t xml:space="preserve">Ein Element des Inklusionsstärkungsgesetzes ist auch, die generalisierten Wahlrechtseinschränkungen zu Lasten behinderter Menschen zu streichen, gemäß der Forderung des EuGH und auch des Deutschen Instituts für Menschenrechte. Eine Initiative, die ursprünglich von „Selbst Aktiv“ ausging und dann sich seine Wege suchte. Der Erfolg hat bekanntlich viele Sieger. Das ist auch gut so! </w:t>
      </w:r>
    </w:p>
    <w:p w:rsidR="00210A93" w:rsidRPr="00210A93" w:rsidRDefault="00210A93" w:rsidP="00107E34">
      <w:pPr>
        <w:rPr>
          <w:rFonts w:ascii="SPD TheSans" w:hAnsi="SPD TheSans"/>
        </w:rPr>
      </w:pPr>
    </w:p>
    <w:p w:rsidR="0035608B" w:rsidRPr="00210A93" w:rsidRDefault="00CA30CC" w:rsidP="00107E34">
      <w:pPr>
        <w:rPr>
          <w:rFonts w:ascii="SPD TheSans" w:hAnsi="SPD TheSans"/>
        </w:rPr>
      </w:pPr>
      <w:r w:rsidRPr="00210A93">
        <w:rPr>
          <w:rFonts w:ascii="SPD TheSans" w:hAnsi="SPD TheSans"/>
        </w:rPr>
        <w:t xml:space="preserve">Ein konkreter Erfolg von uns von „Selbst Aktiv“ ist auch die mit dem Willy-Brandt-Haus gemeinsam entwickelte Broschüre zu barrierefreien Veranstaltungen. Sie ist optisch gelungen und inhaltlich </w:t>
      </w:r>
      <w:r w:rsidR="00F9010C" w:rsidRPr="00210A93">
        <w:rPr>
          <w:rFonts w:ascii="SPD TheSans" w:hAnsi="SPD TheSans"/>
        </w:rPr>
        <w:t>gut gemacht. Ein Beschluss von Selbst Aktiv</w:t>
      </w:r>
      <w:r w:rsidRPr="00210A93">
        <w:rPr>
          <w:rFonts w:ascii="SPD TheSans" w:hAnsi="SPD TheSans"/>
        </w:rPr>
        <w:t xml:space="preserve"> (An</w:t>
      </w:r>
      <w:r w:rsidRPr="00210A93">
        <w:rPr>
          <w:rFonts w:ascii="SPD TheSans" w:hAnsi="SPD TheSans"/>
        </w:rPr>
        <w:lastRenderedPageBreak/>
        <w:t>trag aus Hessen)</w:t>
      </w:r>
      <w:r w:rsidR="00F9010C" w:rsidRPr="00210A93">
        <w:rPr>
          <w:rFonts w:ascii="SPD TheSans" w:hAnsi="SPD TheSans"/>
        </w:rPr>
        <w:t>,</w:t>
      </w:r>
      <w:r w:rsidRPr="00210A93">
        <w:rPr>
          <w:rFonts w:ascii="SPD TheSans" w:hAnsi="SPD TheSans"/>
        </w:rPr>
        <w:t xml:space="preserve"> vom Parteivorstand aufgegriffen und dann gemeinsam verwirklicht. Die Generalsekretärin war hierbei anwesend und hat den Prozess begleitet. Von David Meise und seinem Team</w:t>
      </w:r>
      <w:r w:rsidR="00EA1E42" w:rsidRPr="00210A93">
        <w:rPr>
          <w:rFonts w:ascii="SPD TheSans" w:hAnsi="SPD TheSans"/>
        </w:rPr>
        <w:t>, und wesen</w:t>
      </w:r>
      <w:r w:rsidR="00F9010C" w:rsidRPr="00210A93">
        <w:rPr>
          <w:rFonts w:ascii="SPD TheSans" w:hAnsi="SPD TheSans"/>
        </w:rPr>
        <w:t>tlich von uns von Selbst Aktiv,</w:t>
      </w:r>
      <w:r w:rsidR="00EA1E42" w:rsidRPr="00210A93">
        <w:rPr>
          <w:rFonts w:ascii="SPD TheSans" w:hAnsi="SPD TheSans"/>
        </w:rPr>
        <w:t xml:space="preserve"> ist dann das Produkt gefertigt worden.</w:t>
      </w:r>
    </w:p>
    <w:p w:rsidR="00EA1E42" w:rsidRPr="00210A93" w:rsidRDefault="00EA1E42" w:rsidP="00107E34">
      <w:pPr>
        <w:rPr>
          <w:rFonts w:ascii="SPD TheSans" w:hAnsi="SPD TheSans"/>
        </w:rPr>
      </w:pPr>
    </w:p>
    <w:p w:rsidR="00EA1E42" w:rsidRPr="00210A93" w:rsidRDefault="00EA1E42" w:rsidP="00107E34">
      <w:pPr>
        <w:rPr>
          <w:rFonts w:ascii="SPD TheSans" w:hAnsi="SPD TheSans"/>
        </w:rPr>
      </w:pPr>
    </w:p>
    <w:p w:rsidR="00EA1E42" w:rsidRPr="00210A93" w:rsidRDefault="00EA1E42" w:rsidP="00107E34">
      <w:pPr>
        <w:rPr>
          <w:rFonts w:ascii="SPD TheSans" w:hAnsi="SPD TheSans"/>
          <w:b/>
        </w:rPr>
      </w:pPr>
      <w:r w:rsidRPr="00210A93">
        <w:rPr>
          <w:rFonts w:ascii="SPD TheSans" w:hAnsi="SPD TheSans"/>
          <w:b/>
        </w:rPr>
        <w:t>Brückenfunktion vo</w:t>
      </w:r>
      <w:r w:rsidR="00222B5F" w:rsidRPr="00210A93">
        <w:rPr>
          <w:rFonts w:ascii="SPD TheSans" w:hAnsi="SPD TheSans"/>
          <w:b/>
        </w:rPr>
        <w:t>n Selbst Aktiv am Beispiel des BTH</w:t>
      </w:r>
      <w:r w:rsidRPr="00210A93">
        <w:rPr>
          <w:rFonts w:ascii="SPD TheSans" w:hAnsi="SPD TheSans"/>
          <w:b/>
        </w:rPr>
        <w:t>G</w:t>
      </w:r>
    </w:p>
    <w:p w:rsidR="00EA1E42" w:rsidRPr="00210A93" w:rsidRDefault="00EA1E42" w:rsidP="00107E34">
      <w:pPr>
        <w:rPr>
          <w:rFonts w:ascii="SPD TheSans" w:hAnsi="SPD TheSans"/>
        </w:rPr>
      </w:pPr>
    </w:p>
    <w:p w:rsidR="00222B5F" w:rsidRDefault="00EA1E42" w:rsidP="00107E34">
      <w:pPr>
        <w:rPr>
          <w:rFonts w:ascii="SPD TheSans" w:hAnsi="SPD TheSans"/>
        </w:rPr>
      </w:pPr>
      <w:r w:rsidRPr="00210A93">
        <w:rPr>
          <w:rFonts w:ascii="SPD TheSans" w:hAnsi="SPD TheSans"/>
        </w:rPr>
        <w:t>Die Frage, wie wir mit dem Bundesteilhabegesetz zentrale Aussagen verknüpfen und Politik mitgestalten und mitentscheiden</w:t>
      </w:r>
      <w:r w:rsidR="00222B5F" w:rsidRPr="00210A93">
        <w:rPr>
          <w:rFonts w:ascii="SPD TheSans" w:hAnsi="SPD TheSans"/>
        </w:rPr>
        <w:t xml:space="preserve"> können</w:t>
      </w:r>
      <w:r w:rsidRPr="00210A93">
        <w:rPr>
          <w:rFonts w:ascii="SPD TheSans" w:hAnsi="SPD TheSans"/>
        </w:rPr>
        <w:t xml:space="preserve">, war eines unserer Anliegen. Entgegen unserer Erwartungen haben in den Vorbereitungsgremien Gruppierungen politischer Parteien, also auch wir, keinen Zugang erhalten. Ich konnte jedoch durch mein Mitwirken beim BSK hier unmittelbar die Prozesse begleiten. </w:t>
      </w:r>
    </w:p>
    <w:p w:rsidR="00210A93" w:rsidRPr="00210A93" w:rsidRDefault="00210A93" w:rsidP="00107E34">
      <w:pPr>
        <w:rPr>
          <w:rFonts w:ascii="SPD TheSans" w:hAnsi="SPD TheSans"/>
        </w:rPr>
      </w:pPr>
    </w:p>
    <w:p w:rsidR="00222B5F" w:rsidRPr="00210A93" w:rsidRDefault="00222B5F" w:rsidP="00107E34">
      <w:pPr>
        <w:rPr>
          <w:rFonts w:ascii="SPD TheSans" w:hAnsi="SPD TheSans"/>
        </w:rPr>
      </w:pPr>
    </w:p>
    <w:p w:rsidR="00222B5F" w:rsidRDefault="00EA1E42" w:rsidP="00107E34">
      <w:pPr>
        <w:rPr>
          <w:rFonts w:ascii="SPD TheSans" w:hAnsi="SPD TheSans"/>
        </w:rPr>
      </w:pPr>
      <w:r w:rsidRPr="00210A93">
        <w:rPr>
          <w:rFonts w:ascii="SPD TheSans" w:hAnsi="SPD TheSans"/>
        </w:rPr>
        <w:t xml:space="preserve">Ihr wisst alle: Es gab eine erhebliche Diskrepanz zwischen den Erwartungen behinderter Menschen nach dem Beteiligungsverfahren und dem dann vorgelegten Gesetzentwurf. Es gab kaum eine Veranstaltung, bei der die Vertreterinnen und Vertreter unserer Partei nicht mit erheblicher Kritik rechnen mussten oder gar nicht erst zu Wort kamen. Veranstaltungen wurden </w:t>
      </w:r>
      <w:r w:rsidR="00B04430" w:rsidRPr="00210A93">
        <w:rPr>
          <w:rFonts w:ascii="SPD TheSans" w:hAnsi="SPD TheSans"/>
        </w:rPr>
        <w:t>reihenweise gestürmt oder die Bühne erobert. In diesem Spannungsfeld gab es dann konk</w:t>
      </w:r>
      <w:r w:rsidR="00222B5F" w:rsidRPr="00210A93">
        <w:rPr>
          <w:rFonts w:ascii="SPD TheSans" w:hAnsi="SPD TheSans"/>
        </w:rPr>
        <w:t>rete Kontakte zwischen uns von Selbst Aktiv</w:t>
      </w:r>
      <w:r w:rsidR="00B04430" w:rsidRPr="00210A93">
        <w:rPr>
          <w:rFonts w:ascii="SPD TheSans" w:hAnsi="SPD TheSans"/>
        </w:rPr>
        <w:t>, Mitarbeiterinnen und Mitarbeiter aus dem Willy-Brandt-Haus</w:t>
      </w:r>
      <w:r w:rsidR="00222B5F" w:rsidRPr="00210A93">
        <w:rPr>
          <w:rFonts w:ascii="SPD TheSans" w:hAnsi="SPD TheSans"/>
        </w:rPr>
        <w:t>,</w:t>
      </w:r>
      <w:r w:rsidR="00B04430" w:rsidRPr="00210A93">
        <w:rPr>
          <w:rFonts w:ascii="SPD TheSans" w:hAnsi="SPD TheSans"/>
        </w:rPr>
        <w:t xml:space="preserve"> sowie Andrea Nahles </w:t>
      </w:r>
      <w:r w:rsidR="00222B5F" w:rsidRPr="00210A93">
        <w:rPr>
          <w:rFonts w:ascii="SPD TheSans" w:hAnsi="SPD TheSans"/>
        </w:rPr>
        <w:t xml:space="preserve">als auch </w:t>
      </w:r>
      <w:r w:rsidR="00B04430" w:rsidRPr="00210A93">
        <w:rPr>
          <w:rFonts w:ascii="SPD TheSans" w:hAnsi="SPD TheSans"/>
        </w:rPr>
        <w:t>weiteren Mitarbeiterinnen und Mitarbeitern des BMAS. Grundsätzliche Politik gewährleisten, Bindewirkung für die SPD erhalten, die Glaubwürdigkeit und die Akzeptanz als Vertreterinnen und Vertreter behinderter Menschen zu gewährleisten, erschien wie die Quadratur des Kreises! Gemeinsam mit dem Willy-Brandt-Haus und dem BMAS haben wir dann Positionen abgeklärt, Linien abgestimmt und eine gemeinsame Veransta</w:t>
      </w:r>
      <w:r w:rsidR="00222B5F" w:rsidRPr="00210A93">
        <w:rPr>
          <w:rFonts w:ascii="SPD TheSans" w:hAnsi="SPD TheSans"/>
        </w:rPr>
        <w:t>ltung des Parteivorstandes und Selbst Aktiv</w:t>
      </w:r>
      <w:r w:rsidR="00B04430" w:rsidRPr="00210A93">
        <w:rPr>
          <w:rFonts w:ascii="SPD TheSans" w:hAnsi="SPD TheSans"/>
        </w:rPr>
        <w:t xml:space="preserve"> im Willy-Brandt-Haus vereinbart. </w:t>
      </w:r>
    </w:p>
    <w:p w:rsidR="00210A93" w:rsidRPr="00210A93" w:rsidRDefault="00210A93" w:rsidP="00107E34">
      <w:pPr>
        <w:rPr>
          <w:rFonts w:ascii="SPD TheSans" w:hAnsi="SPD TheSans"/>
        </w:rPr>
      </w:pPr>
    </w:p>
    <w:p w:rsidR="00210A93" w:rsidRDefault="00B04430" w:rsidP="00107E34">
      <w:pPr>
        <w:rPr>
          <w:rFonts w:ascii="SPD TheSans" w:hAnsi="SPD TheSans"/>
        </w:rPr>
      </w:pPr>
      <w:r w:rsidRPr="00210A93">
        <w:rPr>
          <w:rFonts w:ascii="SPD TheSans" w:hAnsi="SPD TheSans"/>
        </w:rPr>
        <w:t>Es war beeindruckend: Das Willy-Brandt-Haus war voll von engagierten, akti</w:t>
      </w:r>
      <w:r w:rsidR="00222B5F" w:rsidRPr="00210A93">
        <w:rPr>
          <w:rFonts w:ascii="SPD TheSans" w:hAnsi="SPD TheSans"/>
        </w:rPr>
        <w:t>ven Menschen mit Behinderungen, v</w:t>
      </w:r>
      <w:r w:rsidRPr="00210A93">
        <w:rPr>
          <w:rFonts w:ascii="SPD TheSans" w:hAnsi="SPD TheSans"/>
        </w:rPr>
        <w:t>ielen Bundesta</w:t>
      </w:r>
      <w:r w:rsidR="00222B5F" w:rsidRPr="00210A93">
        <w:rPr>
          <w:rFonts w:ascii="SPD TheSans" w:hAnsi="SPD TheSans"/>
        </w:rPr>
        <w:t xml:space="preserve">gsabgeordneten und voll von Selbst </w:t>
      </w:r>
      <w:r w:rsidRPr="00210A93">
        <w:rPr>
          <w:rFonts w:ascii="SPD TheSans" w:hAnsi="SPD TheSans"/>
        </w:rPr>
        <w:t>Ak</w:t>
      </w:r>
      <w:r w:rsidR="00222B5F" w:rsidRPr="00210A93">
        <w:rPr>
          <w:rFonts w:ascii="SPD TheSans" w:hAnsi="SPD TheSans"/>
        </w:rPr>
        <w:t xml:space="preserve">tivistinnen und </w:t>
      </w:r>
      <w:r w:rsidRPr="00210A93">
        <w:rPr>
          <w:rFonts w:ascii="SPD TheSans" w:hAnsi="SPD TheSans"/>
        </w:rPr>
        <w:t>Aktivisten. Diejenigen, die sonst keine Veranstaltung ohne Selbstinszenierung</w:t>
      </w:r>
      <w:r w:rsidR="00F04BB2" w:rsidRPr="00210A93">
        <w:rPr>
          <w:rFonts w:ascii="SPD TheSans" w:hAnsi="SPD TheSans"/>
        </w:rPr>
        <w:t xml:space="preserve"> und Kampagne haben vergehen lassen, haben solidarisch mitdiskut</w:t>
      </w:r>
      <w:r w:rsidR="00222B5F" w:rsidRPr="00210A93">
        <w:rPr>
          <w:rFonts w:ascii="SPD TheSans" w:hAnsi="SPD TheSans"/>
        </w:rPr>
        <w:t>iert, nach dem Motto: „Ihr von Selbst Aktiv seid</w:t>
      </w:r>
      <w:r w:rsidR="00F04BB2" w:rsidRPr="00210A93">
        <w:rPr>
          <w:rFonts w:ascii="SPD TheSans" w:hAnsi="SPD TheSans"/>
        </w:rPr>
        <w:t xml:space="preserve"> von uns. Euch machen wir doch keine Veranstaltung kaputt!“ Andrea Nahles hat eine beeindruckende Rede gehalten und nicht nur r</w:t>
      </w:r>
      <w:r w:rsidR="009D646A" w:rsidRPr="00210A93">
        <w:rPr>
          <w:rFonts w:ascii="SPD TheSans" w:hAnsi="SPD TheSans"/>
        </w:rPr>
        <w:t>h</w:t>
      </w:r>
      <w:r w:rsidR="00F04BB2" w:rsidRPr="00210A93">
        <w:rPr>
          <w:rFonts w:ascii="SPD TheSans" w:hAnsi="SPD TheSans"/>
        </w:rPr>
        <w:t>etorisch,</w:t>
      </w:r>
      <w:r w:rsidR="009D646A" w:rsidRPr="00210A93">
        <w:rPr>
          <w:rFonts w:ascii="SPD TheSans" w:hAnsi="SPD TheSans"/>
        </w:rPr>
        <w:t xml:space="preserve"> sondern auch inhaltlich neue Positionen einge</w:t>
      </w:r>
      <w:r w:rsidR="00222B5F" w:rsidRPr="00210A93">
        <w:rPr>
          <w:rFonts w:ascii="SPD TheSans" w:hAnsi="SPD TheSans"/>
        </w:rPr>
        <w:t>bracht. Und s</w:t>
      </w:r>
      <w:r w:rsidR="009D646A" w:rsidRPr="00210A93">
        <w:rPr>
          <w:rFonts w:ascii="SPD TheSans" w:hAnsi="SPD TheSans"/>
        </w:rPr>
        <w:t>ie hat wortgehalten! Das Erg</w:t>
      </w:r>
      <w:r w:rsidR="00222B5F" w:rsidRPr="00210A93">
        <w:rPr>
          <w:rFonts w:ascii="SPD TheSans" w:hAnsi="SPD TheSans"/>
        </w:rPr>
        <w:t>ebnis des jetzt vorliegenden BTH</w:t>
      </w:r>
      <w:r w:rsidR="009D646A" w:rsidRPr="00210A93">
        <w:rPr>
          <w:rFonts w:ascii="SPD TheSans" w:hAnsi="SPD TheSans"/>
        </w:rPr>
        <w:t xml:space="preserve">G lässt immer noch viele Wünsche und Hoffnungen offen, das war auch nicht anders zu erwarten! </w:t>
      </w:r>
    </w:p>
    <w:p w:rsidR="00210A93" w:rsidRDefault="00210A93" w:rsidP="00107E34">
      <w:pPr>
        <w:rPr>
          <w:rFonts w:ascii="SPD TheSans" w:hAnsi="SPD TheSans"/>
        </w:rPr>
      </w:pPr>
    </w:p>
    <w:p w:rsidR="00BF2B81" w:rsidRPr="00210A93" w:rsidRDefault="009D646A" w:rsidP="00107E34">
      <w:pPr>
        <w:rPr>
          <w:rFonts w:ascii="SPD TheSans" w:hAnsi="SPD TheSans"/>
        </w:rPr>
      </w:pPr>
      <w:r w:rsidRPr="00210A93">
        <w:rPr>
          <w:rFonts w:ascii="SPD TheSans" w:hAnsi="SPD TheSans"/>
        </w:rPr>
        <w:t>Es ist aber eine gute Basis und wird von den wesentlichen Behindertenverbänden und –organisationen als Fundament zum gemeinsamen Weiterarbei</w:t>
      </w:r>
      <w:r w:rsidR="00222B5F" w:rsidRPr="00210A93">
        <w:rPr>
          <w:rFonts w:ascii="SPD TheSans" w:hAnsi="SPD TheSans"/>
        </w:rPr>
        <w:t xml:space="preserve">ten betrachtet. Hier hat </w:t>
      </w:r>
      <w:r w:rsidRPr="00210A93">
        <w:rPr>
          <w:rFonts w:ascii="SPD TheSans" w:hAnsi="SPD TheSans"/>
        </w:rPr>
        <w:t>Selbst Ak</w:t>
      </w:r>
      <w:r w:rsidR="00222B5F" w:rsidRPr="00210A93">
        <w:rPr>
          <w:rFonts w:ascii="SPD TheSans" w:hAnsi="SPD TheSans"/>
        </w:rPr>
        <w:t>tiv</w:t>
      </w:r>
      <w:r w:rsidRPr="00210A93">
        <w:rPr>
          <w:rFonts w:ascii="SPD TheSans" w:hAnsi="SPD TheSans"/>
        </w:rPr>
        <w:t xml:space="preserve"> in zweifellos beeindruckender Form seine Bedeutung als Vertreter behinderter Menschen innerhalb der SPD</w:t>
      </w:r>
      <w:r w:rsidR="0058440A" w:rsidRPr="00210A93">
        <w:rPr>
          <w:rFonts w:ascii="SPD TheSans" w:hAnsi="SPD TheSans"/>
        </w:rPr>
        <w:t xml:space="preserve"> bewiesen und auch Glaubwürdigkeit in der Zielgruppe gestärkt. Es ist gelungen, die wesentlichen Meinungsträger von einem Abdriften von der SPD abzuhalten. Sowohl Katarina Barley, wie auch Andrea Nahles haben in persönlichen Schreiben dies auch ge</w:t>
      </w:r>
      <w:r w:rsidR="0058440A" w:rsidRPr="00210A93">
        <w:rPr>
          <w:rFonts w:ascii="SPD TheSans" w:hAnsi="SPD TheSans"/>
        </w:rPr>
        <w:lastRenderedPageBreak/>
        <w:t>genüber uns von „Selbst Aktiv“ deutlich gemacht! Also keine gestörte Selbstwahrnehmung. Hieran können wir anknüpfen und allen deutlich machen, dass Inklusion und Partizipation keine leeren Worthülsen sind, sondern gelebte Demokratie und mit dazu beitragen, politisch engagierte Bürgerinnen und Bürger in den demokratischen Prozess einzubeziehen und nicht zum weiteren Entfernen von politischen Parteien beizutragen.</w:t>
      </w:r>
    </w:p>
    <w:p w:rsidR="0058440A" w:rsidRPr="00210A93" w:rsidRDefault="00E17A42" w:rsidP="00107E34">
      <w:pPr>
        <w:rPr>
          <w:rFonts w:ascii="SPD TheSans" w:hAnsi="SPD TheSans"/>
        </w:rPr>
      </w:pPr>
      <w:r w:rsidRPr="00210A93">
        <w:rPr>
          <w:rFonts w:ascii="SPD TheSans" w:hAnsi="SPD TheSans"/>
        </w:rPr>
        <w:t xml:space="preserve"> </w:t>
      </w:r>
    </w:p>
    <w:p w:rsidR="00E17A42" w:rsidRPr="00210A93" w:rsidRDefault="004E1675" w:rsidP="00107E34">
      <w:pPr>
        <w:rPr>
          <w:rFonts w:ascii="SPD TheSans" w:hAnsi="SPD TheSans"/>
        </w:rPr>
      </w:pPr>
      <w:r w:rsidRPr="00210A93">
        <w:rPr>
          <w:rFonts w:ascii="SPD TheSans" w:hAnsi="SPD TheSans"/>
        </w:rPr>
        <w:t>Bei den Vorbereitungen zum jetzigen Bundestagswahlprogramm waren wir beteiligt. Ich</w:t>
      </w:r>
      <w:r w:rsidR="00222B5F" w:rsidRPr="00210A93">
        <w:rPr>
          <w:rFonts w:ascii="SPD TheSans" w:hAnsi="SPD TheSans"/>
        </w:rPr>
        <w:t xml:space="preserve"> </w:t>
      </w:r>
      <w:r w:rsidRPr="00210A93">
        <w:rPr>
          <w:rFonts w:ascii="SPD TheSans" w:hAnsi="SPD TheSans"/>
        </w:rPr>
        <w:t xml:space="preserve">selbst habe an einigen Terminen unter Leitung von Ralf Stegner teilgenommen. Ich muss allerdings auch eingestehen, wenn in Berlin eine Sitzung für 16 oder 19 Minuten anberaumt ist und ich einen zeitgleichen Termin </w:t>
      </w:r>
      <w:r w:rsidR="00E17A42" w:rsidRPr="00210A93">
        <w:rPr>
          <w:rFonts w:ascii="SPD TheSans" w:hAnsi="SPD TheSans"/>
        </w:rPr>
        <w:t xml:space="preserve">anderenorts </w:t>
      </w:r>
      <w:r w:rsidRPr="00210A93">
        <w:rPr>
          <w:rFonts w:ascii="SPD TheSans" w:hAnsi="SPD TheSans"/>
        </w:rPr>
        <w:t xml:space="preserve">habe, ist es dann schwierig, nach Berlin zu fahren. </w:t>
      </w:r>
    </w:p>
    <w:p w:rsidR="00E17A42" w:rsidRPr="00210A93" w:rsidRDefault="00E17A42" w:rsidP="00107E34">
      <w:pPr>
        <w:rPr>
          <w:rFonts w:ascii="SPD TheSans" w:hAnsi="SPD TheSans"/>
        </w:rPr>
      </w:pPr>
    </w:p>
    <w:p w:rsidR="00210A93" w:rsidRDefault="00210A93" w:rsidP="00107E34">
      <w:pPr>
        <w:rPr>
          <w:rFonts w:ascii="SPD TheSans" w:hAnsi="SPD TheSans"/>
        </w:rPr>
      </w:pPr>
    </w:p>
    <w:p w:rsidR="00210A93" w:rsidRDefault="00210A93" w:rsidP="00107E34">
      <w:pPr>
        <w:rPr>
          <w:rFonts w:ascii="SPD TheSans" w:hAnsi="SPD TheSans"/>
        </w:rPr>
      </w:pPr>
    </w:p>
    <w:p w:rsidR="00210A93" w:rsidRDefault="00210A93" w:rsidP="00107E34">
      <w:pPr>
        <w:rPr>
          <w:rFonts w:ascii="SPD TheSans" w:hAnsi="SPD TheSans"/>
        </w:rPr>
      </w:pPr>
    </w:p>
    <w:p w:rsidR="0058440A" w:rsidRPr="00210A93" w:rsidRDefault="004E1675" w:rsidP="00107E34">
      <w:pPr>
        <w:rPr>
          <w:rFonts w:ascii="SPD TheSans" w:hAnsi="SPD TheSans"/>
        </w:rPr>
      </w:pPr>
      <w:r w:rsidRPr="00210A93">
        <w:rPr>
          <w:rFonts w:ascii="SPD TheSans" w:hAnsi="SPD TheSans"/>
        </w:rPr>
        <w:t xml:space="preserve">Es ist jedoch von hoher Bedeutung, sich hier rechtzeitig einzubringen, um einige Eckpunkte von uns auch im Programm sichtbar werden zu lassen. </w:t>
      </w:r>
      <w:r w:rsidR="00222B5F" w:rsidRPr="00210A93">
        <w:rPr>
          <w:rFonts w:ascii="SPD TheSans" w:hAnsi="SPD TheSans"/>
        </w:rPr>
        <w:t>So waren etliche Mitglieder von Selbst Aktiv</w:t>
      </w:r>
      <w:r w:rsidRPr="00210A93">
        <w:rPr>
          <w:rFonts w:ascii="SPD TheSans" w:hAnsi="SPD TheSans"/>
        </w:rPr>
        <w:t xml:space="preserve"> auf Initiative von Kerstin Tack zu einem internen Fachgespräch der Friedrich-Ebert-Stiftung eingeladen. Fachreferentinnen und -referenten waren Verena Bentele und ich. Mein ca. fünfseitiges Papier habe ich Euch zuge</w:t>
      </w:r>
      <w:r w:rsidR="00222B5F" w:rsidRPr="00210A93">
        <w:rPr>
          <w:rFonts w:ascii="SPD TheSans" w:hAnsi="SPD TheSans"/>
        </w:rPr>
        <w:t>schickt. Von Selbst Aktiv</w:t>
      </w:r>
      <w:r w:rsidRPr="00210A93">
        <w:rPr>
          <w:rFonts w:ascii="SPD TheSans" w:hAnsi="SPD TheSans"/>
        </w:rPr>
        <w:t xml:space="preserve"> waren dann noch Katrin Gensecke und Gerwin Matysiak dabei, die sich zum Bereich Bildung bzw. Wohnen, ihrem jeweiligen Fachbereich entsprechend, eingebracht haben.</w:t>
      </w:r>
    </w:p>
    <w:p w:rsidR="007D5A0C" w:rsidRPr="00210A93" w:rsidRDefault="007D5A0C" w:rsidP="00107E34">
      <w:pPr>
        <w:rPr>
          <w:rFonts w:ascii="SPD TheSans" w:hAnsi="SPD TheSans"/>
        </w:rPr>
      </w:pPr>
    </w:p>
    <w:p w:rsidR="000F31DA" w:rsidRPr="00210A93" w:rsidRDefault="00E26B9B" w:rsidP="00107E34">
      <w:pPr>
        <w:rPr>
          <w:rFonts w:ascii="SPD TheSans" w:hAnsi="SPD TheSans"/>
        </w:rPr>
      </w:pPr>
      <w:r w:rsidRPr="00210A93">
        <w:rPr>
          <w:rFonts w:ascii="SPD TheSans" w:hAnsi="SPD TheSans"/>
        </w:rPr>
        <w:t>Am Tag nach dem eben erwähnten Termin, also am Dienstag, ging dann die Bombe hoch!</w:t>
      </w:r>
      <w:r w:rsidR="008D451C" w:rsidRPr="00210A93">
        <w:rPr>
          <w:rFonts w:ascii="SPD TheSans" w:hAnsi="SPD TheSans"/>
        </w:rPr>
        <w:t xml:space="preserve"> Bei einer Veranstaltung der Architektenkammer zum Thema barrierefreies Bauen, u. a. auch mit Verena Bentele, erfuhr ich von dem Verzicht von Sigmar Gabriel und den Vorschlag, Martin Schulz</w:t>
      </w:r>
      <w:r w:rsidR="00475ED1" w:rsidRPr="00210A93">
        <w:rPr>
          <w:rFonts w:ascii="SPD TheSans" w:hAnsi="SPD TheSans"/>
        </w:rPr>
        <w:t xml:space="preserve"> </w:t>
      </w:r>
      <w:r w:rsidR="000F31DA" w:rsidRPr="00210A93">
        <w:rPr>
          <w:rFonts w:ascii="SPD TheSans" w:hAnsi="SPD TheSans"/>
        </w:rPr>
        <w:t xml:space="preserve">seine </w:t>
      </w:r>
      <w:r w:rsidR="00475ED1" w:rsidRPr="00210A93">
        <w:rPr>
          <w:rFonts w:ascii="SPD TheSans" w:hAnsi="SPD TheSans"/>
        </w:rPr>
        <w:t xml:space="preserve">Aufgaben zu übertragen. </w:t>
      </w:r>
    </w:p>
    <w:p w:rsidR="000F31DA" w:rsidRPr="00210A93" w:rsidRDefault="000F31DA" w:rsidP="00107E34">
      <w:pPr>
        <w:rPr>
          <w:rFonts w:ascii="SPD TheSans" w:hAnsi="SPD TheSans"/>
        </w:rPr>
      </w:pPr>
    </w:p>
    <w:p w:rsidR="008D451C" w:rsidRPr="00210A93" w:rsidRDefault="00475ED1" w:rsidP="00107E34">
      <w:pPr>
        <w:rPr>
          <w:rFonts w:ascii="SPD TheSans" w:hAnsi="SPD TheSans"/>
        </w:rPr>
      </w:pPr>
      <w:r w:rsidRPr="00210A93">
        <w:rPr>
          <w:rFonts w:ascii="SPD TheSans" w:hAnsi="SPD TheSans"/>
        </w:rPr>
        <w:t>Auf der schon längst vorher geplanten Jahresauftaktklausur in Berlin ging es ausschließlich um dieses Thema. Wie auf allen Sit</w:t>
      </w:r>
      <w:r w:rsidR="000F31DA" w:rsidRPr="00210A93">
        <w:rPr>
          <w:rFonts w:ascii="SPD TheSans" w:hAnsi="SPD TheSans"/>
        </w:rPr>
        <w:t>zungen des erweiterten Parteivor</w:t>
      </w:r>
      <w:r w:rsidRPr="00210A93">
        <w:rPr>
          <w:rFonts w:ascii="SPD TheSans" w:hAnsi="SPD TheSans"/>
        </w:rPr>
        <w:t>standes und auch des Parteikonvents habe ich hier unsere Anliegen eingebracht</w:t>
      </w:r>
      <w:r w:rsidR="000F31DA" w:rsidRPr="00210A93">
        <w:rPr>
          <w:rFonts w:ascii="SPD TheSans" w:hAnsi="SPD TheSans"/>
        </w:rPr>
        <w:t>:</w:t>
      </w:r>
      <w:r w:rsidRPr="00210A93">
        <w:rPr>
          <w:rFonts w:ascii="SPD TheSans" w:hAnsi="SPD TheSans"/>
        </w:rPr>
        <w:t xml:space="preserve"> Punkte, wie Inklusion und Partizipation als ein Begriffspaar, Verteilungs</w:t>
      </w:r>
      <w:r w:rsidR="000F31DA" w:rsidRPr="00210A93">
        <w:rPr>
          <w:rFonts w:ascii="SPD TheSans" w:hAnsi="SPD TheSans"/>
        </w:rPr>
        <w:t>-</w:t>
      </w:r>
      <w:r w:rsidRPr="00210A93">
        <w:rPr>
          <w:rFonts w:ascii="SPD TheSans" w:hAnsi="SPD TheSans"/>
        </w:rPr>
        <w:t xml:space="preserve"> und Teilhabegerechtigkeit als wesentliches Merkmal neuer Behindertenpolitik, sowie die verschiedenen Elemente neuer Behindertenpolitik, wie sie sich aus der UN-BRK ableiten, habe ich in verschiedenen Varianten sowohl im Plenum, im persönlichen Gespräch mit Martin Schulz und Ralf Stegner, aber auch anderen Akteuren deutlich gemacht. Ich habe nochmals auf die Rede von Sigmar Gabriel in Mainz hingewiesen. Hier hat er deutlich gemacht, dass in der Wahrnehmung, der Würdigung und der Teilhabe es keine asymmetrische Betrachtungsweise von Zielgruppen geben darf, sondern benachteiligte Ziel</w:t>
      </w:r>
      <w:r w:rsidR="007D5A0C" w:rsidRPr="00210A93">
        <w:rPr>
          <w:rFonts w:ascii="SPD TheSans" w:hAnsi="SPD TheSans"/>
        </w:rPr>
        <w:t>gruppen, wie Selbst Aktiv</w:t>
      </w:r>
      <w:r w:rsidRPr="00210A93">
        <w:rPr>
          <w:rFonts w:ascii="SPD TheSans" w:hAnsi="SPD TheSans"/>
        </w:rPr>
        <w:t xml:space="preserve"> </w:t>
      </w:r>
      <w:r w:rsidR="00186DB3" w:rsidRPr="00210A93">
        <w:rPr>
          <w:rFonts w:ascii="SPD TheSans" w:hAnsi="SPD TheSans"/>
        </w:rPr>
        <w:t xml:space="preserve">gleichberechtigt </w:t>
      </w:r>
      <w:r w:rsidRPr="00210A93">
        <w:rPr>
          <w:rFonts w:ascii="SPD TheSans" w:hAnsi="SPD TheSans"/>
        </w:rPr>
        <w:t>einbezogen sein müssten.</w:t>
      </w:r>
    </w:p>
    <w:p w:rsidR="00186DB3" w:rsidRPr="00210A93" w:rsidRDefault="00186DB3" w:rsidP="00107E34">
      <w:pPr>
        <w:rPr>
          <w:rFonts w:ascii="SPD TheSans" w:hAnsi="SPD TheSans"/>
        </w:rPr>
      </w:pPr>
    </w:p>
    <w:p w:rsidR="00E94811" w:rsidRPr="00210A93" w:rsidRDefault="00186DB3" w:rsidP="00107E34">
      <w:pPr>
        <w:rPr>
          <w:rFonts w:ascii="SPD TheSans" w:hAnsi="SPD TheSans"/>
        </w:rPr>
      </w:pPr>
      <w:r w:rsidRPr="00210A93">
        <w:rPr>
          <w:rFonts w:ascii="SPD TheSans" w:hAnsi="SPD TheSans"/>
        </w:rPr>
        <w:t xml:space="preserve">Martin Schulz ist </w:t>
      </w:r>
      <w:r w:rsidR="00E94811" w:rsidRPr="00210A93">
        <w:rPr>
          <w:rFonts w:ascii="SPD TheSans" w:hAnsi="SPD TheSans"/>
        </w:rPr>
        <w:t>vom demokratischen Wertegefühl und von der Grundeinstellung her und von seiner Biographie eine Person, bei der wir von Kontinuität in der dynamischen Entwicklung der UN-Behindertenrechtskonvention und der Rechte be</w:t>
      </w:r>
      <w:r w:rsidR="00E94811" w:rsidRPr="00210A93">
        <w:rPr>
          <w:rFonts w:ascii="SPD TheSans" w:hAnsi="SPD TheSans"/>
        </w:rPr>
        <w:lastRenderedPageBreak/>
        <w:t>hinderter Menschen in unserer Gesellschaft ausgehen können. Unsere Bundeskonferenz findet zwischen mehreren wichtigen Landtagswahlen und im Vorfeld der Bundestagswahl statt. Nutzen wir sie, um unsere Stimme für</w:t>
      </w:r>
      <w:r w:rsidR="007D5A0C" w:rsidRPr="00210A93">
        <w:rPr>
          <w:rFonts w:ascii="SPD TheSans" w:hAnsi="SPD TheSans"/>
        </w:rPr>
        <w:t xml:space="preserve"> </w:t>
      </w:r>
      <w:r w:rsidR="00E94811" w:rsidRPr="00210A93">
        <w:rPr>
          <w:rFonts w:ascii="SPD TheSans" w:hAnsi="SPD TheSans"/>
        </w:rPr>
        <w:t>Selbstbest</w:t>
      </w:r>
      <w:r w:rsidR="007D5A0C" w:rsidRPr="00210A93">
        <w:rPr>
          <w:rFonts w:ascii="SPD TheSans" w:hAnsi="SPD TheSans"/>
        </w:rPr>
        <w:t>immung/Selbstvertretung durch Selbst Aktiv</w:t>
      </w:r>
      <w:r w:rsidR="00E94811" w:rsidRPr="00210A93">
        <w:rPr>
          <w:rFonts w:ascii="SPD TheSans" w:hAnsi="SPD TheSans"/>
        </w:rPr>
        <w:t xml:space="preserve"> innerhalb der SPD</w:t>
      </w:r>
      <w:r w:rsidR="000F31DA" w:rsidRPr="00210A93">
        <w:rPr>
          <w:rFonts w:ascii="SPD TheSans" w:hAnsi="SPD TheSans"/>
        </w:rPr>
        <w:t>,</w:t>
      </w:r>
      <w:r w:rsidR="00E94811" w:rsidRPr="00210A93">
        <w:rPr>
          <w:rFonts w:ascii="SPD TheSans" w:hAnsi="SPD TheSans"/>
        </w:rPr>
        <w:t xml:space="preserve"> aber auch auf allen Entscheiderebenen zu verankern. Gesicht und Stimme behinderter Menschen übertragen wir nicht auf Dritte, sondern sind wir selbst, selbst aktiv und künftig dann auch gesellschaftlich selbstverständlich!</w:t>
      </w:r>
    </w:p>
    <w:p w:rsidR="00E94811" w:rsidRPr="00210A93" w:rsidRDefault="00E94811" w:rsidP="00107E34">
      <w:pPr>
        <w:rPr>
          <w:rFonts w:ascii="SPD TheSans" w:hAnsi="SPD TheSans"/>
        </w:rPr>
      </w:pPr>
    </w:p>
    <w:p w:rsidR="00E94811" w:rsidRPr="00210A93" w:rsidRDefault="00E94811" w:rsidP="00107E34">
      <w:pPr>
        <w:rPr>
          <w:rFonts w:ascii="SPD TheSans" w:hAnsi="SPD TheSans"/>
        </w:rPr>
      </w:pPr>
      <w:r w:rsidRPr="00210A93">
        <w:rPr>
          <w:rFonts w:ascii="SPD TheSans" w:hAnsi="SPD TheSans"/>
        </w:rPr>
        <w:t>Vielen Dank für das Lesen. Sollten wir etwas nicht richtig gewichtet haben, s</w:t>
      </w:r>
      <w:r w:rsidR="00121A8B" w:rsidRPr="00210A93">
        <w:rPr>
          <w:rFonts w:ascii="SPD TheSans" w:hAnsi="SPD TheSans"/>
        </w:rPr>
        <w:t>i</w:t>
      </w:r>
      <w:r w:rsidRPr="00210A93">
        <w:rPr>
          <w:rFonts w:ascii="SPD TheSans" w:hAnsi="SPD TheSans"/>
        </w:rPr>
        <w:t>eht es uns bitte nach.</w:t>
      </w:r>
    </w:p>
    <w:p w:rsidR="00E94811" w:rsidRPr="00210A93" w:rsidRDefault="00E94811" w:rsidP="00107E34">
      <w:pPr>
        <w:rPr>
          <w:rFonts w:ascii="SPD TheSans" w:hAnsi="SPD TheSans"/>
        </w:rPr>
      </w:pPr>
    </w:p>
    <w:p w:rsidR="00210A93" w:rsidRDefault="00210A93" w:rsidP="00107E34">
      <w:pPr>
        <w:rPr>
          <w:rFonts w:ascii="SPD TheSans" w:hAnsi="SPD TheSans"/>
        </w:rPr>
      </w:pPr>
      <w:r>
        <w:rPr>
          <w:rFonts w:ascii="SPD TheSans" w:hAnsi="SPD TheSans"/>
        </w:rPr>
        <w:t>Für den Bundesvorstand,</w:t>
      </w:r>
    </w:p>
    <w:p w:rsidR="00210A93" w:rsidRDefault="00210A93" w:rsidP="00107E34">
      <w:pPr>
        <w:rPr>
          <w:rFonts w:ascii="SPD TheSans" w:hAnsi="SPD TheSans"/>
        </w:rPr>
      </w:pPr>
    </w:p>
    <w:p w:rsidR="00E94811" w:rsidRDefault="00E94811" w:rsidP="00107E34">
      <w:pPr>
        <w:rPr>
          <w:rFonts w:ascii="SPD TheSans" w:hAnsi="SPD TheSans"/>
        </w:rPr>
      </w:pPr>
      <w:r w:rsidRPr="00210A93">
        <w:rPr>
          <w:rFonts w:ascii="SPD TheSans" w:hAnsi="SPD TheSans"/>
        </w:rPr>
        <w:t>Karl Finke</w:t>
      </w:r>
    </w:p>
    <w:p w:rsidR="00210A93" w:rsidRPr="00210A93" w:rsidRDefault="00210A93" w:rsidP="00107E34">
      <w:pPr>
        <w:rPr>
          <w:rFonts w:ascii="SPD TheSans" w:hAnsi="SPD TheSans"/>
        </w:rPr>
      </w:pPr>
      <w:r>
        <w:rPr>
          <w:rFonts w:ascii="SPD TheSans" w:hAnsi="SPD TheSans"/>
        </w:rPr>
        <w:t>Bundesvorsitzender der AG Selbst Aktiv – Menschen mit Behinderungen in der SPD</w:t>
      </w:r>
      <w:bookmarkStart w:id="2" w:name="_GoBack"/>
      <w:bookmarkEnd w:id="2"/>
    </w:p>
    <w:sectPr w:rsidR="00210A93" w:rsidRPr="00210A93" w:rsidSect="001F00FE">
      <w:footerReference w:type="default" r:id="rId8"/>
      <w:pgSz w:w="11906" w:h="16838" w:code="9"/>
      <w:pgMar w:top="1474" w:right="1134" w:bottom="567" w:left="1191" w:header="147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D27" w:rsidRDefault="00413D27">
      <w:r>
        <w:separator/>
      </w:r>
    </w:p>
  </w:endnote>
  <w:endnote w:type="continuationSeparator" w:id="0">
    <w:p w:rsidR="00413D27" w:rsidRDefault="0041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PD TheSans">
    <w:panose1 w:val="020B0502050302020203"/>
    <w:charset w:val="00"/>
    <w:family w:val="swiss"/>
    <w:pitch w:val="variable"/>
    <w:sig w:usb0="8000006F" w:usb1="5000200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750201"/>
      <w:docPartObj>
        <w:docPartGallery w:val="Page Numbers (Bottom of Page)"/>
        <w:docPartUnique/>
      </w:docPartObj>
    </w:sdtPr>
    <w:sdtContent>
      <w:p w:rsidR="00210A93" w:rsidRDefault="00210A93">
        <w:pPr>
          <w:pStyle w:val="Fuzeile"/>
          <w:jc w:val="right"/>
        </w:pPr>
        <w:r>
          <w:fldChar w:fldCharType="begin"/>
        </w:r>
        <w:r>
          <w:instrText>PAGE   \* MERGEFORMAT</w:instrText>
        </w:r>
        <w:r>
          <w:fldChar w:fldCharType="separate"/>
        </w:r>
        <w:r>
          <w:rPr>
            <w:noProof/>
          </w:rPr>
          <w:t>1</w:t>
        </w:r>
        <w:r>
          <w:fldChar w:fldCharType="end"/>
        </w:r>
      </w:p>
    </w:sdtContent>
  </w:sdt>
  <w:p w:rsidR="00BD6EDC" w:rsidRPr="001F00FE" w:rsidRDefault="00BD6EDC" w:rsidP="001F00FE">
    <w:pPr>
      <w:pStyle w:val="Fuzeile"/>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D27" w:rsidRDefault="00413D27">
      <w:r>
        <w:separator/>
      </w:r>
    </w:p>
  </w:footnote>
  <w:footnote w:type="continuationSeparator" w:id="0">
    <w:p w:rsidR="00413D27" w:rsidRDefault="00413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51D2"/>
    <w:multiLevelType w:val="hybridMultilevel"/>
    <w:tmpl w:val="05366B12"/>
    <w:lvl w:ilvl="0" w:tplc="78EC68EE">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C2418D"/>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53215909"/>
    <w:multiLevelType w:val="hybridMultilevel"/>
    <w:tmpl w:val="0332CFCC"/>
    <w:lvl w:ilvl="0" w:tplc="8300F4CE">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DFC61D7"/>
    <w:multiLevelType w:val="hybridMultilevel"/>
    <w:tmpl w:val="5E1A6830"/>
    <w:lvl w:ilvl="0" w:tplc="F61076A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E7B659B"/>
    <w:multiLevelType w:val="hybridMultilevel"/>
    <w:tmpl w:val="30A6B8D6"/>
    <w:lvl w:ilvl="0" w:tplc="58541BF6">
      <w:start w:val="1"/>
      <w:numFmt w:val="bullet"/>
      <w:lvlText w:val="-"/>
      <w:lvlJc w:val="left"/>
      <w:pPr>
        <w:tabs>
          <w:tab w:val="num" w:pos="2835"/>
        </w:tabs>
        <w:ind w:left="2835" w:hanging="495"/>
      </w:pPr>
      <w:rPr>
        <w:rFonts w:ascii="Times New Roman" w:eastAsia="Times New Roman" w:hAnsi="Times New Roman" w:cs="Times New Roman" w:hint="default"/>
      </w:rPr>
    </w:lvl>
    <w:lvl w:ilvl="1" w:tplc="EE9453AC" w:tentative="1">
      <w:start w:val="1"/>
      <w:numFmt w:val="bullet"/>
      <w:lvlText w:val="o"/>
      <w:lvlJc w:val="left"/>
      <w:pPr>
        <w:tabs>
          <w:tab w:val="num" w:pos="3420"/>
        </w:tabs>
        <w:ind w:left="3420" w:hanging="360"/>
      </w:pPr>
      <w:rPr>
        <w:rFonts w:ascii="Courier New" w:hAnsi="Courier New" w:hint="default"/>
      </w:rPr>
    </w:lvl>
    <w:lvl w:ilvl="2" w:tplc="5014A4D6" w:tentative="1">
      <w:start w:val="1"/>
      <w:numFmt w:val="bullet"/>
      <w:lvlText w:val=""/>
      <w:lvlJc w:val="left"/>
      <w:pPr>
        <w:tabs>
          <w:tab w:val="num" w:pos="4140"/>
        </w:tabs>
        <w:ind w:left="4140" w:hanging="360"/>
      </w:pPr>
      <w:rPr>
        <w:rFonts w:ascii="Wingdings" w:hAnsi="Wingdings" w:hint="default"/>
      </w:rPr>
    </w:lvl>
    <w:lvl w:ilvl="3" w:tplc="48ECEB7E" w:tentative="1">
      <w:start w:val="1"/>
      <w:numFmt w:val="bullet"/>
      <w:lvlText w:val=""/>
      <w:lvlJc w:val="left"/>
      <w:pPr>
        <w:tabs>
          <w:tab w:val="num" w:pos="4860"/>
        </w:tabs>
        <w:ind w:left="4860" w:hanging="360"/>
      </w:pPr>
      <w:rPr>
        <w:rFonts w:ascii="Symbol" w:hAnsi="Symbol" w:hint="default"/>
      </w:rPr>
    </w:lvl>
    <w:lvl w:ilvl="4" w:tplc="E5A80166" w:tentative="1">
      <w:start w:val="1"/>
      <w:numFmt w:val="bullet"/>
      <w:lvlText w:val="o"/>
      <w:lvlJc w:val="left"/>
      <w:pPr>
        <w:tabs>
          <w:tab w:val="num" w:pos="5580"/>
        </w:tabs>
        <w:ind w:left="5580" w:hanging="360"/>
      </w:pPr>
      <w:rPr>
        <w:rFonts w:ascii="Courier New" w:hAnsi="Courier New" w:hint="default"/>
      </w:rPr>
    </w:lvl>
    <w:lvl w:ilvl="5" w:tplc="05B41FCA" w:tentative="1">
      <w:start w:val="1"/>
      <w:numFmt w:val="bullet"/>
      <w:lvlText w:val=""/>
      <w:lvlJc w:val="left"/>
      <w:pPr>
        <w:tabs>
          <w:tab w:val="num" w:pos="6300"/>
        </w:tabs>
        <w:ind w:left="6300" w:hanging="360"/>
      </w:pPr>
      <w:rPr>
        <w:rFonts w:ascii="Wingdings" w:hAnsi="Wingdings" w:hint="default"/>
      </w:rPr>
    </w:lvl>
    <w:lvl w:ilvl="6" w:tplc="103E58C8" w:tentative="1">
      <w:start w:val="1"/>
      <w:numFmt w:val="bullet"/>
      <w:lvlText w:val=""/>
      <w:lvlJc w:val="left"/>
      <w:pPr>
        <w:tabs>
          <w:tab w:val="num" w:pos="7020"/>
        </w:tabs>
        <w:ind w:left="7020" w:hanging="360"/>
      </w:pPr>
      <w:rPr>
        <w:rFonts w:ascii="Symbol" w:hAnsi="Symbol" w:hint="default"/>
      </w:rPr>
    </w:lvl>
    <w:lvl w:ilvl="7" w:tplc="68CE29B0" w:tentative="1">
      <w:start w:val="1"/>
      <w:numFmt w:val="bullet"/>
      <w:lvlText w:val="o"/>
      <w:lvlJc w:val="left"/>
      <w:pPr>
        <w:tabs>
          <w:tab w:val="num" w:pos="7740"/>
        </w:tabs>
        <w:ind w:left="7740" w:hanging="360"/>
      </w:pPr>
      <w:rPr>
        <w:rFonts w:ascii="Courier New" w:hAnsi="Courier New" w:hint="default"/>
      </w:rPr>
    </w:lvl>
    <w:lvl w:ilvl="8" w:tplc="A21CBE6C" w:tentative="1">
      <w:start w:val="1"/>
      <w:numFmt w:val="bullet"/>
      <w:lvlText w:val=""/>
      <w:lvlJc w:val="left"/>
      <w:pPr>
        <w:tabs>
          <w:tab w:val="num" w:pos="8460"/>
        </w:tabs>
        <w:ind w:left="8460" w:hanging="360"/>
      </w:pPr>
      <w:rPr>
        <w:rFonts w:ascii="Wingdings" w:hAnsi="Wingdings" w:hint="default"/>
      </w:rPr>
    </w:lvl>
  </w:abstractNum>
  <w:abstractNum w:abstractNumId="5" w15:restartNumberingAfterBreak="0">
    <w:nsid w:val="6016797C"/>
    <w:multiLevelType w:val="hybridMultilevel"/>
    <w:tmpl w:val="1F30C72E"/>
    <w:lvl w:ilvl="0" w:tplc="A35EF744">
      <w:start w:val="1"/>
      <w:numFmt w:val="decimal"/>
      <w:lvlText w:val="%1."/>
      <w:lvlJc w:val="left"/>
      <w:pPr>
        <w:tabs>
          <w:tab w:val="num" w:pos="1410"/>
        </w:tabs>
        <w:ind w:left="1410" w:hanging="690"/>
      </w:pPr>
      <w:rPr>
        <w:rFonts w:hint="default"/>
      </w:rPr>
    </w:lvl>
    <w:lvl w:ilvl="1" w:tplc="7D2A2F92">
      <w:start w:val="1"/>
      <w:numFmt w:val="lowerLetter"/>
      <w:lvlText w:val="%2."/>
      <w:lvlJc w:val="left"/>
      <w:pPr>
        <w:tabs>
          <w:tab w:val="num" w:pos="1950"/>
        </w:tabs>
        <w:ind w:left="1950" w:hanging="510"/>
      </w:pPr>
      <w:rPr>
        <w:rFonts w:hint="default"/>
      </w:rPr>
    </w:lvl>
    <w:lvl w:ilvl="2" w:tplc="64FA3660">
      <w:start w:val="1"/>
      <w:numFmt w:val="bullet"/>
      <w:lvlText w:val="-"/>
      <w:lvlJc w:val="left"/>
      <w:pPr>
        <w:tabs>
          <w:tab w:val="num" w:pos="2700"/>
        </w:tabs>
        <w:ind w:left="2700" w:hanging="360"/>
      </w:pPr>
      <w:rPr>
        <w:rFonts w:ascii="Times New Roman" w:eastAsia="Times New Roman" w:hAnsi="Times New Roman" w:cs="Times New Roman" w:hint="default"/>
      </w:rPr>
    </w:lvl>
    <w:lvl w:ilvl="3" w:tplc="624A3D8E" w:tentative="1">
      <w:start w:val="1"/>
      <w:numFmt w:val="decimal"/>
      <w:lvlText w:val="%4."/>
      <w:lvlJc w:val="left"/>
      <w:pPr>
        <w:tabs>
          <w:tab w:val="num" w:pos="3240"/>
        </w:tabs>
        <w:ind w:left="3240" w:hanging="360"/>
      </w:pPr>
    </w:lvl>
    <w:lvl w:ilvl="4" w:tplc="FCC827D8" w:tentative="1">
      <w:start w:val="1"/>
      <w:numFmt w:val="lowerLetter"/>
      <w:lvlText w:val="%5."/>
      <w:lvlJc w:val="left"/>
      <w:pPr>
        <w:tabs>
          <w:tab w:val="num" w:pos="3960"/>
        </w:tabs>
        <w:ind w:left="3960" w:hanging="360"/>
      </w:pPr>
    </w:lvl>
    <w:lvl w:ilvl="5" w:tplc="FE20B1D8" w:tentative="1">
      <w:start w:val="1"/>
      <w:numFmt w:val="lowerRoman"/>
      <w:lvlText w:val="%6."/>
      <w:lvlJc w:val="right"/>
      <w:pPr>
        <w:tabs>
          <w:tab w:val="num" w:pos="4680"/>
        </w:tabs>
        <w:ind w:left="4680" w:hanging="180"/>
      </w:pPr>
    </w:lvl>
    <w:lvl w:ilvl="6" w:tplc="29027620" w:tentative="1">
      <w:start w:val="1"/>
      <w:numFmt w:val="decimal"/>
      <w:lvlText w:val="%7."/>
      <w:lvlJc w:val="left"/>
      <w:pPr>
        <w:tabs>
          <w:tab w:val="num" w:pos="5400"/>
        </w:tabs>
        <w:ind w:left="5400" w:hanging="360"/>
      </w:pPr>
    </w:lvl>
    <w:lvl w:ilvl="7" w:tplc="42B0D82A" w:tentative="1">
      <w:start w:val="1"/>
      <w:numFmt w:val="lowerLetter"/>
      <w:lvlText w:val="%8."/>
      <w:lvlJc w:val="left"/>
      <w:pPr>
        <w:tabs>
          <w:tab w:val="num" w:pos="6120"/>
        </w:tabs>
        <w:ind w:left="6120" w:hanging="360"/>
      </w:pPr>
    </w:lvl>
    <w:lvl w:ilvl="8" w:tplc="4A7E5B9A" w:tentative="1">
      <w:start w:val="1"/>
      <w:numFmt w:val="lowerRoman"/>
      <w:lvlText w:val="%9."/>
      <w:lvlJc w:val="right"/>
      <w:pPr>
        <w:tabs>
          <w:tab w:val="num" w:pos="6840"/>
        </w:tabs>
        <w:ind w:left="6840" w:hanging="180"/>
      </w:pPr>
    </w:lvl>
  </w:abstractNum>
  <w:abstractNum w:abstractNumId="6" w15:restartNumberingAfterBreak="0">
    <w:nsid w:val="7C3004B9"/>
    <w:multiLevelType w:val="hybridMultilevel"/>
    <w:tmpl w:val="DC50946E"/>
    <w:lvl w:ilvl="0" w:tplc="C0B0C4C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5D"/>
    <w:rsid w:val="0007344C"/>
    <w:rsid w:val="0007365B"/>
    <w:rsid w:val="000B4A37"/>
    <w:rsid w:val="000B4FC4"/>
    <w:rsid w:val="000E41E5"/>
    <w:rsid w:val="000F11A5"/>
    <w:rsid w:val="000F31DA"/>
    <w:rsid w:val="00107E34"/>
    <w:rsid w:val="00117F22"/>
    <w:rsid w:val="00121A8B"/>
    <w:rsid w:val="00127E3C"/>
    <w:rsid w:val="00135B4E"/>
    <w:rsid w:val="00136F82"/>
    <w:rsid w:val="00147337"/>
    <w:rsid w:val="00182E20"/>
    <w:rsid w:val="00182E24"/>
    <w:rsid w:val="00186DB3"/>
    <w:rsid w:val="00193335"/>
    <w:rsid w:val="0019596A"/>
    <w:rsid w:val="001B4805"/>
    <w:rsid w:val="001B69FB"/>
    <w:rsid w:val="001C2352"/>
    <w:rsid w:val="001D1E5D"/>
    <w:rsid w:val="001F00FE"/>
    <w:rsid w:val="00210A93"/>
    <w:rsid w:val="00222B5F"/>
    <w:rsid w:val="0024230B"/>
    <w:rsid w:val="00254C16"/>
    <w:rsid w:val="00265890"/>
    <w:rsid w:val="002772EA"/>
    <w:rsid w:val="0029725F"/>
    <w:rsid w:val="002F6754"/>
    <w:rsid w:val="00304A61"/>
    <w:rsid w:val="0035608B"/>
    <w:rsid w:val="0038580B"/>
    <w:rsid w:val="003C0285"/>
    <w:rsid w:val="003E24DD"/>
    <w:rsid w:val="00413D27"/>
    <w:rsid w:val="004220F1"/>
    <w:rsid w:val="00425DF2"/>
    <w:rsid w:val="00425F87"/>
    <w:rsid w:val="0044450F"/>
    <w:rsid w:val="00450A7A"/>
    <w:rsid w:val="0045505D"/>
    <w:rsid w:val="00475ED1"/>
    <w:rsid w:val="004A03CC"/>
    <w:rsid w:val="004E1675"/>
    <w:rsid w:val="004E4B15"/>
    <w:rsid w:val="00501F51"/>
    <w:rsid w:val="00516BBB"/>
    <w:rsid w:val="00526553"/>
    <w:rsid w:val="00546074"/>
    <w:rsid w:val="00576E2E"/>
    <w:rsid w:val="00582337"/>
    <w:rsid w:val="0058440A"/>
    <w:rsid w:val="005B2873"/>
    <w:rsid w:val="005B520A"/>
    <w:rsid w:val="005B7AC9"/>
    <w:rsid w:val="005C4F8D"/>
    <w:rsid w:val="005E2782"/>
    <w:rsid w:val="005E4A19"/>
    <w:rsid w:val="005E4EEB"/>
    <w:rsid w:val="005F458A"/>
    <w:rsid w:val="00607014"/>
    <w:rsid w:val="00620772"/>
    <w:rsid w:val="0064736C"/>
    <w:rsid w:val="006665FE"/>
    <w:rsid w:val="006739C5"/>
    <w:rsid w:val="00685AB9"/>
    <w:rsid w:val="006D4541"/>
    <w:rsid w:val="00713BAB"/>
    <w:rsid w:val="00733B73"/>
    <w:rsid w:val="00752759"/>
    <w:rsid w:val="00775C37"/>
    <w:rsid w:val="0079001E"/>
    <w:rsid w:val="007B2C1D"/>
    <w:rsid w:val="007B41C5"/>
    <w:rsid w:val="007C7A74"/>
    <w:rsid w:val="007D5A0C"/>
    <w:rsid w:val="007E5B4B"/>
    <w:rsid w:val="007F60FE"/>
    <w:rsid w:val="008132CF"/>
    <w:rsid w:val="00816DA7"/>
    <w:rsid w:val="00822FDF"/>
    <w:rsid w:val="00827B90"/>
    <w:rsid w:val="008300B5"/>
    <w:rsid w:val="00853764"/>
    <w:rsid w:val="00860EC4"/>
    <w:rsid w:val="0089769B"/>
    <w:rsid w:val="008B560B"/>
    <w:rsid w:val="008C132C"/>
    <w:rsid w:val="008C4BFF"/>
    <w:rsid w:val="008D451C"/>
    <w:rsid w:val="008E78D8"/>
    <w:rsid w:val="009003BF"/>
    <w:rsid w:val="009149C8"/>
    <w:rsid w:val="009917F7"/>
    <w:rsid w:val="009B2EB2"/>
    <w:rsid w:val="009C3996"/>
    <w:rsid w:val="009D646A"/>
    <w:rsid w:val="00A101F6"/>
    <w:rsid w:val="00A302E8"/>
    <w:rsid w:val="00A4121A"/>
    <w:rsid w:val="00A524FC"/>
    <w:rsid w:val="00A66E7F"/>
    <w:rsid w:val="00AC545C"/>
    <w:rsid w:val="00AE584D"/>
    <w:rsid w:val="00AE59EB"/>
    <w:rsid w:val="00AF420C"/>
    <w:rsid w:val="00B04430"/>
    <w:rsid w:val="00B14E19"/>
    <w:rsid w:val="00B261DF"/>
    <w:rsid w:val="00B271BD"/>
    <w:rsid w:val="00B33DD1"/>
    <w:rsid w:val="00B3670C"/>
    <w:rsid w:val="00B44032"/>
    <w:rsid w:val="00BC5458"/>
    <w:rsid w:val="00BD2460"/>
    <w:rsid w:val="00BD6EDC"/>
    <w:rsid w:val="00BF2B81"/>
    <w:rsid w:val="00C12095"/>
    <w:rsid w:val="00C459BB"/>
    <w:rsid w:val="00C46A03"/>
    <w:rsid w:val="00C53CB1"/>
    <w:rsid w:val="00CA30CC"/>
    <w:rsid w:val="00CB2B50"/>
    <w:rsid w:val="00CC3D70"/>
    <w:rsid w:val="00CF69F2"/>
    <w:rsid w:val="00D370B6"/>
    <w:rsid w:val="00D37776"/>
    <w:rsid w:val="00D4434C"/>
    <w:rsid w:val="00D554E2"/>
    <w:rsid w:val="00D55ACC"/>
    <w:rsid w:val="00D73865"/>
    <w:rsid w:val="00D738ED"/>
    <w:rsid w:val="00D84401"/>
    <w:rsid w:val="00D94C87"/>
    <w:rsid w:val="00DB7072"/>
    <w:rsid w:val="00DF299F"/>
    <w:rsid w:val="00DF4112"/>
    <w:rsid w:val="00E121B1"/>
    <w:rsid w:val="00E17A42"/>
    <w:rsid w:val="00E245BD"/>
    <w:rsid w:val="00E26B9B"/>
    <w:rsid w:val="00E60347"/>
    <w:rsid w:val="00E93AF3"/>
    <w:rsid w:val="00E94811"/>
    <w:rsid w:val="00EA1E42"/>
    <w:rsid w:val="00EA6F2E"/>
    <w:rsid w:val="00ED4885"/>
    <w:rsid w:val="00ED7820"/>
    <w:rsid w:val="00EE0D1B"/>
    <w:rsid w:val="00EF1182"/>
    <w:rsid w:val="00F04BB2"/>
    <w:rsid w:val="00F17019"/>
    <w:rsid w:val="00F31FD1"/>
    <w:rsid w:val="00F33CF7"/>
    <w:rsid w:val="00F54903"/>
    <w:rsid w:val="00F83A28"/>
    <w:rsid w:val="00F9010C"/>
    <w:rsid w:val="00FA3830"/>
    <w:rsid w:val="00FA45D9"/>
    <w:rsid w:val="00FB3223"/>
    <w:rsid w:val="00FB3B4F"/>
    <w:rsid w:val="00FB45CD"/>
    <w:rsid w:val="00FC31C8"/>
    <w:rsid w:val="00FC3E61"/>
    <w:rsid w:val="00FD79EF"/>
    <w:rsid w:val="00FF2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83C3E"/>
  <w15:docId w15:val="{1044C592-5FCD-40E7-B664-B9463DB6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framePr w:hSpace="141" w:wrap="around" w:vAnchor="page" w:hAnchor="margin" w:xAlign="right" w:y="4298"/>
      <w:jc w:val="center"/>
      <w:outlineLvl w:val="0"/>
    </w:pPr>
    <w:rPr>
      <w:rFonts w:ascii="Calisto MT" w:hAnsi="Calisto MT"/>
      <w:b/>
      <w:bCs/>
      <w:lang w:val="en-GB"/>
    </w:rPr>
  </w:style>
  <w:style w:type="paragraph" w:styleId="berschrift2">
    <w:name w:val="heading 2"/>
    <w:basedOn w:val="Standard"/>
    <w:next w:val="Standard"/>
    <w:qFormat/>
    <w:pPr>
      <w:keepNext/>
      <w:framePr w:hSpace="141" w:wrap="around" w:vAnchor="text" w:hAnchor="margin" w:y="264"/>
      <w:spacing w:line="360" w:lineRule="auto"/>
      <w:outlineLvl w:val="1"/>
    </w:pPr>
    <w:rPr>
      <w:rFonts w:ascii="Century Gothic" w:hAnsi="Century Gothic"/>
      <w:b/>
      <w:bCs/>
      <w:sz w:val="16"/>
      <w:u w:val="single"/>
    </w:rPr>
  </w:style>
  <w:style w:type="paragraph" w:styleId="berschrift3">
    <w:name w:val="heading 3"/>
    <w:basedOn w:val="Standard"/>
    <w:next w:val="Standard"/>
    <w:qFormat/>
    <w:pPr>
      <w:keepNext/>
      <w:spacing w:line="360" w:lineRule="auto"/>
      <w:jc w:val="center"/>
      <w:outlineLvl w:val="2"/>
    </w:pPr>
    <w:rPr>
      <w:rFonts w:ascii="Century Gothic" w:hAnsi="Century Gothic"/>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alisto MT" w:hAnsi="Calisto MT"/>
      <w:b/>
      <w:bCs/>
      <w:sz w:val="28"/>
      <w:lang w:val="it-IT"/>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Zeileneinzug">
    <w:name w:val="Body Text Indent"/>
    <w:basedOn w:val="Standard"/>
    <w:pPr>
      <w:ind w:left="2160" w:hanging="720"/>
    </w:pPr>
    <w:rPr>
      <w:rFonts w:ascii="Century Gothic" w:hAnsi="Century Gothic"/>
      <w:sz w:val="22"/>
    </w:rPr>
  </w:style>
  <w:style w:type="paragraph" w:styleId="Kopfzeile">
    <w:name w:val="header"/>
    <w:basedOn w:val="Standard"/>
    <w:rsid w:val="001F00FE"/>
    <w:pPr>
      <w:tabs>
        <w:tab w:val="center" w:pos="4536"/>
        <w:tab w:val="right" w:pos="9072"/>
      </w:tabs>
    </w:pPr>
  </w:style>
  <w:style w:type="paragraph" w:styleId="Fuzeile">
    <w:name w:val="footer"/>
    <w:basedOn w:val="Standard"/>
    <w:link w:val="FuzeileZchn"/>
    <w:uiPriority w:val="99"/>
    <w:rsid w:val="001F00FE"/>
    <w:pPr>
      <w:tabs>
        <w:tab w:val="center" w:pos="4536"/>
        <w:tab w:val="right" w:pos="9072"/>
      </w:tabs>
    </w:pPr>
  </w:style>
  <w:style w:type="paragraph" w:styleId="Sprechblasentext">
    <w:name w:val="Balloon Text"/>
    <w:basedOn w:val="Standard"/>
    <w:semiHidden/>
    <w:rsid w:val="001F00FE"/>
    <w:rPr>
      <w:rFonts w:ascii="Tahoma" w:hAnsi="Tahoma" w:cs="Tahoma"/>
      <w:sz w:val="16"/>
      <w:szCs w:val="16"/>
    </w:rPr>
  </w:style>
  <w:style w:type="paragraph" w:styleId="Listenabsatz">
    <w:name w:val="List Paragraph"/>
    <w:basedOn w:val="Standard"/>
    <w:uiPriority w:val="34"/>
    <w:qFormat/>
    <w:rsid w:val="00E94811"/>
    <w:pPr>
      <w:ind w:left="720"/>
      <w:contextualSpacing/>
    </w:pPr>
  </w:style>
  <w:style w:type="character" w:customStyle="1" w:styleId="FuzeileZchn">
    <w:name w:val="Fußzeile Zchn"/>
    <w:basedOn w:val="Absatz-Standardschriftart"/>
    <w:link w:val="Fuzeile"/>
    <w:uiPriority w:val="99"/>
    <w:rsid w:val="00210A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056496">
      <w:bodyDiv w:val="1"/>
      <w:marLeft w:val="0"/>
      <w:marRight w:val="0"/>
      <w:marTop w:val="0"/>
      <w:marBottom w:val="0"/>
      <w:divBdr>
        <w:top w:val="none" w:sz="0" w:space="0" w:color="auto"/>
        <w:left w:val="none" w:sz="0" w:space="0" w:color="auto"/>
        <w:bottom w:val="none" w:sz="0" w:space="0" w:color="auto"/>
        <w:right w:val="none" w:sz="0" w:space="0" w:color="auto"/>
      </w:divBdr>
      <w:divsChild>
        <w:div w:id="39590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Vorlagen\Selbst%20Akti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Selbst Aktiv.dot</Template>
  <TotalTime>0</TotalTime>
  <Pages>5</Pages>
  <Words>1875</Words>
  <Characters>11815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A N D R E A S   W E L L M A N N</vt:lpstr>
    </vt:vector>
  </TitlesOfParts>
  <Company>Stock &amp; Seidel</Company>
  <LinksUpToDate>false</LinksUpToDate>
  <CharactersWithSpaces>13663</CharactersWithSpaces>
  <SharedDoc>false</SharedDoc>
  <HLinks>
    <vt:vector size="6" baseType="variant">
      <vt:variant>
        <vt:i4>2949185</vt:i4>
      </vt:variant>
      <vt:variant>
        <vt:i4>0</vt:i4>
      </vt:variant>
      <vt:variant>
        <vt:i4>0</vt:i4>
      </vt:variant>
      <vt:variant>
        <vt:i4>5</vt:i4>
      </vt:variant>
      <vt:variant>
        <vt:lpwstr>mailto:Karl.Finke@selbstaktiv.de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D R E A S   W E L L M A N N</dc:title>
  <dc:creator>Lüders, Frank (MW)</dc:creator>
  <cp:lastModifiedBy>Edeling, Volker</cp:lastModifiedBy>
  <cp:revision>3</cp:revision>
  <cp:lastPrinted>2017-02-07T10:07:00Z</cp:lastPrinted>
  <dcterms:created xsi:type="dcterms:W3CDTF">2017-02-07T11:22:00Z</dcterms:created>
  <dcterms:modified xsi:type="dcterms:W3CDTF">2017-03-15T12:39:00Z</dcterms:modified>
</cp:coreProperties>
</file>