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D9" w:rsidRDefault="009E2ED9" w:rsidP="009E2ED9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28"/>
          <w:szCs w:val="28"/>
        </w:rPr>
        <w:t xml:space="preserve">    </w:t>
      </w:r>
      <w:r>
        <w:rPr>
          <w:b/>
          <w:bCs/>
          <w:color w:val="FF0000"/>
          <w:sz w:val="36"/>
          <w:szCs w:val="36"/>
        </w:rPr>
        <w:t>Selbst Aktiv Kurier 01-2017</w:t>
      </w:r>
    </w:p>
    <w:p w:rsidR="009E2ED9" w:rsidRDefault="009E2ED9" w:rsidP="009E2ED9">
      <w:r>
        <w:rPr>
          <w:noProof/>
        </w:rPr>
        <w:drawing>
          <wp:inline distT="0" distB="0" distL="0" distR="0">
            <wp:extent cx="5765800" cy="857250"/>
            <wp:effectExtent l="0" t="0" r="0" b="0"/>
            <wp:docPr id="1" name="Grafik 1" descr="Arbeitsgemeinschaften_Header_940 x 140_Selbst-Ak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Arbeitsgemeinschaften_Header_940 x 140_Selbst-Aktiv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ED9" w:rsidRDefault="009E2ED9" w:rsidP="009E2ED9"/>
    <w:p w:rsidR="009E2ED9" w:rsidRDefault="009E2ED9" w:rsidP="009E2ED9">
      <w:pPr>
        <w:spacing w:after="240"/>
      </w:pPr>
      <w:r>
        <w:t>(Bitte auf den Überschriftentext klicken und zum gewünschten Artikel springen)</w:t>
      </w:r>
    </w:p>
    <w:p w:rsidR="009E2ED9" w:rsidRDefault="009E2ED9" w:rsidP="009E2ED9">
      <w:pPr>
        <w:numPr>
          <w:ilvl w:val="0"/>
          <w:numId w:val="1"/>
        </w:numPr>
        <w:rPr>
          <w:rStyle w:val="Hyperlink"/>
          <w:rFonts w:eastAsia="Times New Roman"/>
          <w:b/>
          <w:bCs/>
        </w:rPr>
      </w:pPr>
      <w:hyperlink w:anchor="BTHG" w:history="1">
        <w:r>
          <w:rPr>
            <w:rStyle w:val="Hyperlink"/>
            <w:rFonts w:eastAsia="Times New Roman"/>
            <w:b/>
            <w:bCs/>
          </w:rPr>
          <w:t xml:space="preserve">Kritische Punkte zum BTHG ansprechen und im Begleitprozess gemeinsam vereinbaren! </w:t>
        </w:r>
      </w:hyperlink>
    </w:p>
    <w:p w:rsidR="009E2ED9" w:rsidRDefault="009E2ED9" w:rsidP="009E2ED9">
      <w:pPr>
        <w:pStyle w:val="Listenabsatz"/>
        <w:rPr>
          <w:rStyle w:val="Hyperlink"/>
          <w:b/>
          <w:bCs/>
        </w:rPr>
      </w:pPr>
      <w:hyperlink w:anchor="BTHG" w:history="1">
        <w:r>
          <w:rPr>
            <w:rStyle w:val="Hyperlink"/>
            <w:b/>
            <w:bCs/>
          </w:rPr>
          <w:t>Barrierefreiheit muss zur Pflicht für private Anbieter werden!</w:t>
        </w:r>
      </w:hyperlink>
    </w:p>
    <w:p w:rsidR="009E2ED9" w:rsidRDefault="009E2ED9" w:rsidP="009E2ED9">
      <w:pPr>
        <w:numPr>
          <w:ilvl w:val="0"/>
          <w:numId w:val="1"/>
        </w:numPr>
        <w:rPr>
          <w:rFonts w:eastAsia="Times New Roman"/>
        </w:rPr>
      </w:pPr>
      <w:hyperlink w:anchor="Mindestlohn" w:history="1">
        <w:r>
          <w:rPr>
            <w:rStyle w:val="Hyperlink"/>
            <w:rFonts w:eastAsia="Times New Roman"/>
            <w:b/>
            <w:bCs/>
          </w:rPr>
          <w:t>Stolz auf Gesetzlichen Mindestlohn – Nicht für Werkstattbeschäftigte - Sie sind keine Arbeitnehmer!</w:t>
        </w:r>
      </w:hyperlink>
    </w:p>
    <w:p w:rsidR="009E2ED9" w:rsidRDefault="009E2ED9" w:rsidP="009E2ED9">
      <w:pPr>
        <w:numPr>
          <w:ilvl w:val="0"/>
          <w:numId w:val="1"/>
        </w:numPr>
        <w:rPr>
          <w:rStyle w:val="Hyperlink"/>
        </w:rPr>
      </w:pPr>
      <w:hyperlink w:anchor="Gesellschaft" w:history="1">
        <w:r>
          <w:rPr>
            <w:rStyle w:val="Hyperlink"/>
            <w:rFonts w:eastAsia="Times New Roman"/>
            <w:b/>
            <w:bCs/>
          </w:rPr>
          <w:t>„Eine Gesellschaft, die behinderte Menschen aller Art nicht als natürlichen Teil ihrer selbst zu achten“</w:t>
        </w:r>
      </w:hyperlink>
    </w:p>
    <w:p w:rsidR="009E2ED9" w:rsidRDefault="009E2ED9" w:rsidP="009E2ED9">
      <w:pPr>
        <w:pStyle w:val="Listenabsatz"/>
        <w:rPr>
          <w:rStyle w:val="Hyperlink"/>
          <w:b/>
          <w:bCs/>
          <w:i/>
          <w:iCs/>
        </w:rPr>
      </w:pPr>
      <w:hyperlink w:anchor="Gesellschaft" w:history="1">
        <w:r>
          <w:rPr>
            <w:rStyle w:val="Hyperlink"/>
            <w:b/>
            <w:bCs/>
          </w:rPr>
          <w:t>und zu behandeln weiß, spricht sich selbst das Urteil“</w:t>
        </w:r>
      </w:hyperlink>
    </w:p>
    <w:p w:rsidR="009E2ED9" w:rsidRDefault="009E2ED9" w:rsidP="009E2ED9">
      <w:pPr>
        <w:numPr>
          <w:ilvl w:val="0"/>
          <w:numId w:val="1"/>
        </w:numPr>
        <w:rPr>
          <w:rFonts w:eastAsia="Times New Roman"/>
        </w:rPr>
      </w:pPr>
      <w:hyperlink w:anchor="Berlin" w:history="1">
        <w:r>
          <w:rPr>
            <w:rStyle w:val="Hyperlink"/>
            <w:rFonts w:eastAsia="Times New Roman"/>
            <w:b/>
            <w:bCs/>
          </w:rPr>
          <w:t>In Berlin regiert künftig Rot-Rot-Grün</w:t>
        </w:r>
      </w:hyperlink>
    </w:p>
    <w:p w:rsidR="009E2ED9" w:rsidRDefault="009E2ED9" w:rsidP="009E2ED9"/>
    <w:p w:rsidR="009E2ED9" w:rsidRDefault="009E2ED9" w:rsidP="009E2ED9"/>
    <w:p w:rsidR="009E2ED9" w:rsidRDefault="009E2ED9" w:rsidP="009E2ED9"/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  <w:bookmarkStart w:id="0" w:name="_Ref442972136"/>
      <w:bookmarkStart w:id="1" w:name="_Vorstand_in_Sachsen-Anhalt"/>
      <w:bookmarkEnd w:id="0"/>
      <w:bookmarkEnd w:id="1"/>
      <w:r>
        <w:rPr>
          <w:rFonts w:ascii="Arial" w:hAnsi="Arial" w:cs="Arial"/>
          <w:i/>
          <w:iCs/>
          <w:color w:val="000000"/>
        </w:rPr>
        <w:t xml:space="preserve">Liebe Genossinnen und Genossinnen, </w:t>
      </w:r>
    </w:p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</w:p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der letzte Selbst Aktiv Kurier ist schon etwas her und die Artikel, die mit dem aktuellen Kurier verschickt wurden, hat uns die Redaktion um Georg Suchanek, </w:t>
      </w:r>
    </w:p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Karin Sarantis-Aridas und Christina Philippi schon im Januar zukommen lassen. Leider sind wegen eines Hackerangriffs auf unser E-Mailsystem Mails mit Word-Dokumenten im Anhang, </w:t>
      </w:r>
    </w:p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wie wir sie immer von Redaktion erhalten, auf Grund von Schutzmaßnahmen nicht mehr durchgelassen worden bzw. wurden gesperrt.</w:t>
      </w:r>
    </w:p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</w:p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So kam es zu der Verzögerung des nun vorliegenden Selbst Aktiv Kuriers. Da aber nun alles wieder funktioniert, wollen wir Euch die Artikel nicht weiter vorenthalten.</w:t>
      </w:r>
    </w:p>
    <w:p w:rsidR="009E2ED9" w:rsidRDefault="009E2ED9" w:rsidP="009E2ED9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Viel Spaß beim Lesen!</w:t>
      </w: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</w:t>
      </w:r>
    </w:p>
    <w:p w:rsidR="009E2ED9" w:rsidRDefault="009E2ED9" w:rsidP="009E2ED9">
      <w:pPr>
        <w:rPr>
          <w:rFonts w:ascii="Arial" w:hAnsi="Arial" w:cs="Arial"/>
          <w:color w:val="000000"/>
        </w:rPr>
      </w:pPr>
    </w:p>
    <w:p w:rsidR="009E2ED9" w:rsidRDefault="009E2ED9" w:rsidP="009E2E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E2ED9" w:rsidRDefault="009E2ED9" w:rsidP="009E2ED9">
      <w:pPr>
        <w:rPr>
          <w:rFonts w:ascii="Arial" w:hAnsi="Arial" w:cs="Arial"/>
          <w:b/>
          <w:bCs/>
        </w:rPr>
      </w:pPr>
      <w:bookmarkStart w:id="2" w:name="BTHG"/>
      <w:r>
        <w:rPr>
          <w:rFonts w:ascii="Arial" w:hAnsi="Arial" w:cs="Arial"/>
          <w:b/>
          <w:bCs/>
        </w:rPr>
        <w:t xml:space="preserve">Kritische Punkte zum BTHG ansprechen und im Begleitprozess gemeinsam vereinbaren! </w:t>
      </w:r>
    </w:p>
    <w:p w:rsidR="009E2ED9" w:rsidRDefault="009E2ED9" w:rsidP="009E2ED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Barrierefreiheit muss zur Pflicht für private Anbieter werden!</w:t>
      </w:r>
    </w:p>
    <w:bookmarkEnd w:id="2"/>
    <w:p w:rsidR="009E2ED9" w:rsidRDefault="009E2ED9" w:rsidP="009E2ED9">
      <w:pPr>
        <w:rPr>
          <w:rFonts w:ascii="Arial" w:hAnsi="Arial" w:cs="Arial"/>
          <w:b/>
          <w:bCs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Mittlerweile ist sie gute Tradition: Die Klausurtagung der AG Selbst Aktiv Sachsen-Anhalt in Stendal. Diesmal am 24. September 2016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Auch in diesem Jahr gelang es, den Bundesvorsitzenden von SelbstAktiv, Karl Finke, Marina Kermer (MdB) sowie die SelbstaktivistenInnen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 den Landesverbänden und Bezirken von Bremen (Udo Schmidt), Mecklenburg-Vorpommern (Holger Hase), Brandenburg (Daniela Waiss),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Hannover (Karl Finke, Gerwin Matysiak), Uelzen (Thomas Harms) und Braunschweig ( Jutta Wegerich, Hans-Werner Eisfeld) als Gesprächspartner zu akquirieren.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Im Mittelpunkt stand unter anderem die Diskussion der Entwurf zum BTHG und die Frage, inwieweit Barrierefreiheit für private Anbieter zur Pflicht werden muss.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einem kurzen Aufschlag informierte der Bundesvorsitzende über den aktuellen Stand des Entwurfes zum BTHG.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Wir alle wissen durch Stellungnahmen der Behindertenverbände, dass d</w:t>
      </w:r>
      <w:r>
        <w:rPr>
          <w:rFonts w:ascii="Arial" w:hAnsi="Arial" w:cs="Arial"/>
          <w:color w:val="000000"/>
        </w:rPr>
        <w:t>ie Einwände, Kritikpunkte und Ungereimtheiten zum Gesetzentwurf zahlreich</w:t>
      </w:r>
      <w:r>
        <w:rPr>
          <w:rFonts w:ascii="Arial" w:hAnsi="Arial" w:cs="Arial"/>
        </w:rPr>
        <w:t xml:space="preserve"> sind.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</w:rPr>
        <w:t>Im Besonderen verdeutlichen sie,</w:t>
      </w:r>
      <w:r>
        <w:rPr>
          <w:rFonts w:ascii="Arial" w:hAnsi="Arial" w:cs="Arial"/>
          <w:color w:val="111111"/>
        </w:rPr>
        <w:t xml:space="preserve"> dass eine Reform dieses Gesetzes einen Teil der bisher gewährten Leistungen für Behinderte einschränken könnte. </w:t>
      </w: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Zudem geht der Gesetzentwurf nicht weit genug.</w:t>
      </w:r>
    </w:p>
    <w:p w:rsidR="009E2ED9" w:rsidRDefault="009E2ED9" w:rsidP="009E2ED9">
      <w:pPr>
        <w:rPr>
          <w:rFonts w:ascii="Arial" w:hAnsi="Arial" w:cs="Arial"/>
          <w:color w:val="111111"/>
        </w:rPr>
      </w:pP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So könnte es beispielweise dazu kommen, dass sich mehrere Betroffene einen Assistenten oder einen Fahrdienst teilen müssen:</w:t>
      </w:r>
    </w:p>
    <w:p w:rsidR="009E2ED9" w:rsidRDefault="009E2ED9" w:rsidP="009E2ED9">
      <w:pPr>
        <w:rPr>
          <w:rFonts w:ascii="Arial" w:hAnsi="Arial" w:cs="Arial"/>
          <w:color w:val="111111"/>
        </w:rPr>
      </w:pPr>
    </w:p>
    <w:p w:rsidR="009E2ED9" w:rsidRDefault="009E2ED9" w:rsidP="009E2ED9">
      <w:pPr>
        <w:rPr>
          <w:rStyle w:val="Fett"/>
          <w:b w:val="0"/>
          <w:bCs w:val="0"/>
        </w:rPr>
      </w:pPr>
      <w:r>
        <w:rPr>
          <w:rFonts w:ascii="Arial" w:hAnsi="Arial" w:cs="Arial"/>
          <w:color w:val="111111"/>
        </w:rPr>
        <w:t xml:space="preserve">Damit die Kosten nicht zu stark ansteigen, sollen Träger der Eingliederungshilfe – also Kommunen und Bundesländer – bestimmte </w:t>
      </w:r>
      <w:r>
        <w:rPr>
          <w:rStyle w:val="Fett"/>
          <w:rFonts w:ascii="Arial" w:hAnsi="Arial" w:cs="Arial"/>
          <w:b w:val="0"/>
          <w:bCs w:val="0"/>
          <w:color w:val="111111"/>
        </w:rPr>
        <w:t xml:space="preserve">Leistungen bündeln </w:t>
      </w:r>
    </w:p>
    <w:p w:rsidR="009E2ED9" w:rsidRDefault="009E2ED9" w:rsidP="009E2ED9">
      <w:pPr>
        <w:rPr>
          <w:color w:val="000000"/>
        </w:rPr>
      </w:pPr>
      <w:r>
        <w:rPr>
          <w:rStyle w:val="Fett"/>
          <w:rFonts w:ascii="Arial" w:hAnsi="Arial" w:cs="Arial"/>
          <w:b w:val="0"/>
          <w:bCs w:val="0"/>
          <w:color w:val="111111"/>
        </w:rPr>
        <w:t xml:space="preserve">(„poolen“) </w:t>
      </w:r>
      <w:r>
        <w:rPr>
          <w:rFonts w:ascii="Arial" w:hAnsi="Arial" w:cs="Arial"/>
          <w:color w:val="111111"/>
        </w:rPr>
        <w:t xml:space="preserve">können. </w:t>
      </w:r>
      <w:r>
        <w:rPr>
          <w:rFonts w:ascii="Arial" w:hAnsi="Arial" w:cs="Arial"/>
          <w:color w:val="000000"/>
        </w:rPr>
        <w:t>Daraus erschließt sich nach unserer Ansicht keine Selbstbestimmung mehr: Gemeinschaftslösungen dürfen nicht zum Sparargument werden!</w:t>
      </w:r>
    </w:p>
    <w:p w:rsidR="009E2ED9" w:rsidRDefault="009E2ED9" w:rsidP="009E2ED9">
      <w:pPr>
        <w:rPr>
          <w:rFonts w:ascii="Arial" w:hAnsi="Arial" w:cs="Arial"/>
          <w:color w:val="000000"/>
        </w:rPr>
      </w:pP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000000"/>
        </w:rPr>
        <w:t xml:space="preserve">Der klare Anspruch lautet daher, </w:t>
      </w:r>
      <w:r>
        <w:rPr>
          <w:rFonts w:ascii="Arial" w:hAnsi="Arial" w:cs="Arial"/>
          <w:color w:val="111111"/>
        </w:rPr>
        <w:t xml:space="preserve">dass beeinträchtigte Menschen ihre Wohnung frei wählen, selbstständig leben und Ihre Assistenz unabhängig </w:t>
      </w: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von anderen nutzen können.</w:t>
      </w:r>
    </w:p>
    <w:p w:rsidR="009E2ED9" w:rsidRDefault="009E2ED9" w:rsidP="009E2ED9">
      <w:pPr>
        <w:rPr>
          <w:rFonts w:ascii="Arial" w:hAnsi="Arial" w:cs="Arial"/>
          <w:color w:val="111111"/>
        </w:rPr>
      </w:pP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Ebenso interpretationsfähig bleibt, dass in fünf von neun definierten Lebensbereichen der Kreis der Anspruchsberechtigten möglicherweise </w:t>
      </w: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(§ 53 SGB XII – vorhandene oder drohende wesentliche Beeinträchtigung-) hier keinen Bezug mehr finden könnte.</w:t>
      </w:r>
    </w:p>
    <w:p w:rsidR="009E2ED9" w:rsidRDefault="009E2ED9" w:rsidP="009E2ED9">
      <w:pPr>
        <w:rPr>
          <w:rFonts w:ascii="Arial" w:hAnsi="Arial" w:cs="Arial"/>
          <w:color w:val="111111"/>
        </w:rPr>
      </w:pP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Bei Personen ohne wesentliche Behinderung sollen dann bisherige Ermessungsleistungen gestrichen werden. Alle Menschen mit seelischen, </w:t>
      </w: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geistigen oder Sinnesbeeinträchtigungen drohen künftig aus der Leistungsverpflichtung der Eingliederungshilfe herauszufallen.</w:t>
      </w:r>
    </w:p>
    <w:p w:rsidR="009E2ED9" w:rsidRDefault="009E2ED9" w:rsidP="009E2ED9">
      <w:pPr>
        <w:rPr>
          <w:rFonts w:ascii="Arial" w:hAnsi="Arial" w:cs="Arial"/>
          <w:color w:val="111111"/>
        </w:rPr>
      </w:pP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Kerstin Tack (MdB – behindertenpolitische Sprecherin SPD Bundestagsfraktion) verwies darauf, dass die Regierung bereits drei Millionen </w:t>
      </w: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111111"/>
        </w:rPr>
        <w:t>Euro eingeplant habe, um die Auswirkungen des Gesetzes untersuchen und die praktische Umsetzung begleiten zu können.</w:t>
      </w:r>
      <w:r>
        <w:rPr>
          <w:rFonts w:ascii="Arial" w:hAnsi="Arial" w:cs="Arial"/>
        </w:rPr>
        <w:t xml:space="preserve"> </w:t>
      </w: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Statt einer wissenschaftlichen Begleitung schlägt Karl Finke ein paritätisch besetztes Gremium bestehend aus Selbst AktivistInnen und </w:t>
      </w: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anderen VertreterInnen aus dem Behindertenbereich und weiteren FachexpertInnen vor. Kern der Arbeit sollte sein, dass wir in den weiteren Schritten eine Konsensänderung erreichen.</w:t>
      </w:r>
    </w:p>
    <w:p w:rsidR="009E2ED9" w:rsidRDefault="009E2ED9" w:rsidP="009E2ED9">
      <w:pPr>
        <w:rPr>
          <w:rFonts w:ascii="Arial" w:hAnsi="Arial" w:cs="Arial"/>
          <w:color w:val="000000"/>
        </w:rPr>
      </w:pP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Außerdem verweist er auf die positiven Aspekte im BTHG, wie der inklusive Arbeitsmarkt, der in unserem Interesse liegt. Er gibt Hinweise </w:t>
      </w: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bestimmten Stellen, wie der Frage nach Zuordnung von Pflege und Eingliederungshilfe und selbstbestimmten Wohnformen.</w:t>
      </w: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Punkten in Schritten gemeinsam vereinbart werden. </w:t>
      </w:r>
    </w:p>
    <w:p w:rsidR="009E2ED9" w:rsidRDefault="009E2ED9" w:rsidP="009E2ED9">
      <w:pPr>
        <w:rPr>
          <w:rFonts w:ascii="Arial" w:hAnsi="Arial" w:cs="Arial"/>
          <w:color w:val="111111"/>
        </w:rPr>
      </w:pP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Vor diesem Hintergrund verwies der Bunde</w:t>
      </w:r>
      <w:r>
        <w:rPr>
          <w:rFonts w:ascii="Arial" w:hAnsi="Arial" w:cs="Arial"/>
          <w:color w:val="000000"/>
        </w:rPr>
        <w:t xml:space="preserve">svorsitzende auf eine </w:t>
      </w:r>
      <w:r>
        <w:rPr>
          <w:rFonts w:ascii="Arial" w:hAnsi="Arial" w:cs="Arial"/>
          <w:color w:val="111111"/>
        </w:rPr>
        <w:t xml:space="preserve">Veranstaltung </w:t>
      </w:r>
      <w:r>
        <w:rPr>
          <w:rFonts w:ascii="Arial" w:hAnsi="Arial" w:cs="Arial"/>
          <w:color w:val="000000"/>
        </w:rPr>
        <w:t xml:space="preserve">zum </w:t>
      </w:r>
      <w:r>
        <w:rPr>
          <w:rFonts w:ascii="Arial" w:hAnsi="Arial" w:cs="Arial"/>
          <w:color w:val="111111"/>
        </w:rPr>
        <w:t xml:space="preserve">„Bundesteilhabegesetz: Schritte zu einer inklusiven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  <w:color w:val="111111"/>
        </w:rPr>
        <w:t>Gesellschaft“ gemeinsam mit Andrea Nahles und Selbst Aktiv, am 18.10.2016 im Willy-Brand-Haus in Berlin.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  <w:color w:val="111111"/>
        </w:rPr>
        <w:t>Die zweite Phase unserer Klausur begann m</w:t>
      </w:r>
      <w:r>
        <w:rPr>
          <w:rFonts w:ascii="Arial" w:hAnsi="Arial" w:cs="Arial"/>
        </w:rPr>
        <w:t xml:space="preserve">it einem fundierten Einstieg in die Rechtsgrundlagen des Barrierefreien Planens und Bauens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Sachsen-Anhalt durch Herrn Thomas Schüler, (FH) – Bauingenieur (Hochbau/Bausanierung) vom Landesbetrieb Bau- und Liegenschaftsmanagement Sachsen-Anhalt).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der anschließenden Diskussion stellte sich schnell heraus, dass der Bezug zur UN-BRK für den Ausbau von Barrierefreiheit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zwingend für den sogenannten privaten Bereich zu fördern ist.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Herr Schüler wies dabei außerdem auf die enthaltenen Grenzwerte und Minimalanforderungen für die Durchführung von Baumaßnahmen hin.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Hierzu zählen auch die Anforderungen aus den einzelnen Gesetzen der Länder (u.a. die Landesbauordnung), sowie dem Gesetz zur Gleichstellung behinderter Menschen (BGG).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Zur Umsetzung und Verbesserung von Barrierefreiheit gilt es nun die Akteure in ihre Verantwortung zu nehmen, Politiker zur Beseitigung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oder Reduzierung von Barrieren zu überzeugen, denn diese dient und fördert gesellschaftliche Akzeptanz.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Abschließend gab Marina Kermer (MdB) noch einige Schlaglichter zum Entwurf des BTHG, zitierte aus der Rede der 1.Lesung von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Andrea Nahles (Ministerin für Arbeit und Soziales). Sie stellte die positiven Punkte des Gesetzes heraus und wird uns weiterhin zeitnah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im Fortgang zum Pflegestärkungsgesetz III in Kenntnis setzen.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Im Nachgang wurde der bereits begonnene Erfahrungsaustausch in gemütlicher Runde bei „Thüringer Grillspezialitäten“ fortgesetzt.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Fazit:</w:t>
      </w:r>
    </w:p>
    <w:p w:rsidR="009E2ED9" w:rsidRDefault="009E2ED9" w:rsidP="009E2ED9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Im Bezug zum BTHG müssen d</w:t>
      </w:r>
      <w:r>
        <w:rPr>
          <w:rFonts w:ascii="Arial" w:hAnsi="Arial" w:cs="Arial"/>
          <w:color w:val="000000"/>
        </w:rPr>
        <w:t xml:space="preserve">ie kritischen Punkte angesprochen und im Begleitprozess des BTHG mit 3 bis 4 Punkten in Schritten </w:t>
      </w: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000000"/>
        </w:rPr>
        <w:t>gemeinsam vereinbart werden. Diese sollten</w:t>
      </w:r>
      <w:r>
        <w:rPr>
          <w:rFonts w:ascii="Arial" w:hAnsi="Arial" w:cs="Arial"/>
          <w:color w:val="111111"/>
        </w:rPr>
        <w:t xml:space="preserve"> wir innerhalb der SPD führen und dabei die Ebenen wahren, um die SPD zu stärken und </w:t>
      </w:r>
    </w:p>
    <w:p w:rsidR="009E2ED9" w:rsidRDefault="009E2ED9" w:rsidP="009E2ED9">
      <w:pPr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eine Demontage zu vermeiden.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Barrierefreiheit darf nicht als beispiellos strapazierter Begriff artikuliert werden, denn gesellschaftliche und institutionelle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Rahmenbedingungen müssen so weiterentwickelt werden, dass alle Menschen eine gleichberechtigte Teilhabe und barrierefreie Zugänge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in alle gesellschaftlichen Bereiche erhalten.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Weiterlesen unter: </w:t>
      </w:r>
      <w:hyperlink r:id="rId7" w:history="1">
        <w:r>
          <w:rPr>
            <w:rStyle w:val="Hyperlink"/>
            <w:rFonts w:ascii="Arial" w:hAnsi="Arial" w:cs="Arial"/>
          </w:rPr>
          <w:t>www.sellbstaktiv-lsa.de</w:t>
        </w:r>
      </w:hyperlink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Katrin Gensecke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Landesvorsitzende der AG Selbst Aktiv in Sachsen-Anhalt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------------------------------------------------------------------------------------------------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3" w:name="Mindestlohn"/>
      <w:r>
        <w:rPr>
          <w:rFonts w:ascii="Arial" w:hAnsi="Arial" w:cs="Arial"/>
          <w:b/>
          <w:bCs/>
        </w:rPr>
        <w:t>Stolz auf Gesetzlichen Mindestlohn – Nicht für Werkstattbeschäftigte - Sie sind keine Arbeitnehmer!</w:t>
      </w:r>
      <w:bookmarkEnd w:id="3"/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Anlass genug für Selbst-Aktiv Sachsen-Anhalt dieses Thema im Rahmen der letzten Mitgliederversammlung aufzugreifen und es gemeinsam mit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eingeladenen Gästen der SPD Landtagsfraktion und der AfA zu diskutieren.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Das Mindestlohngesetz gilt für Arbeitnehmer/Innen. Einer Arbeitnehmerstellung und somit der Anwendung des Mindestlohngesetzes, steht jedoch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§ 138 Absatz SGB IX entgegen, der feststellt, dass Menschen mit Behinderungen im Arbeitsbereich einer anerkannten Werkstatt den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Status eines arbeitnehmerähnlichen Rechtsverhältnisses haben. Das Mindestlohngesetz findet aber hier keine Anwendung, weil sie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nicht AbeitnehmerInnen im Sinne des Gesetzes sind, wie es der § 1 des Mindestlohngesetzes fordert.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Andre` Thiel, Mitglied von Selbst Aktiv, gab sich mit dieser Rechtsauffassung jedoch nicht zufrieden und verklagte die Stadtmission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Halle auf Zahlung von Mindestlohn.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Andre` übt mit einem Realschulabschluss und abgeschlossener Berufsausbildung zur Bürohilfe ein Arbeitsverhältnis im Umfang von 35 Stunden/Woche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aus. Sein Spektrum im Arbeitsprozess reicht von einfachen bis zu komplexen Tätigkeiten, die er im Rahmen seiner Berufsausbildung erworben hat.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wohnt selbständig in einer 2-Zimmer-Wohnung und nutzt täglich die öffentlichen Verkehrsmittel, um seinen Arbeitsplatz zu erreichen - was bisher erfolgreich gelang. 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Andre` artikuliert seinen Unmut und die Enttäuschung darüber, dass die SPD ihr Versprechen für den mit dem Stolz erkämpften gesetzlich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vorgeschriebenen Mindestlohn nicht eingehalten hat. Leider implementiere dieser dabei nicht alle Beschäftigten, wie die Werkstattbeschäftigten,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gänzlich ausgeschlossen bleiben und somit Menschenrechte eingeengt werden. 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verbindet Andre` auch eine soziale Ungerechtigkeit, gegen die man sich im Hinblick auf Chancengleichheit und im Zuge der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Umsetzung der UN-Behindertenrechtskonvention ( Artikel 27) wehren muss!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Beschäftigung in einer WfbM führt in keinster Weise zu einem existenzsichernden Einkommen. Wenn man neben dem erworbenen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„Taschengeld“ etwas mehr verdiene, hole sich die Sozialhilfe das Geld wieder „retour“, eine unabhängige Führung des Lebensunterhaltes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bleibt da auf der Strecke , so Andre` s Wahrnehmung 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Bedauerlicherweise erfolgte die Klageabweisung in 1. Instanz im Wesentlichen mit der Begründung, „dass die in den WfbM Beschäftigten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behinderten Menschen keine Arbeitnehmer im Sinne des Gesetzes sind, weil die Werkstattverträge einen anderen/ weitergehenden Inhalt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haben als Arbeitsverträge und – abweichenden von normalen Arbeitsverhältnissen - in den Werkstätten eben nicht die Erbringung von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Arbeitsleistungen und deren Vergütung im Vordergrund stehen“.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einer ersten Einschätzung erweist sich das Urteil als „verfassungsrechtlich bedenklich“. Dabei wird schnell klar: „Perspektivisch muss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 alle politischen Akteure in den Prozess eines inklusiven Arbeitsmarktes einbinden“, so die Argumentation von Andreas Steppuhn (MdL),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stellv. Fraktionsvorsitzender der SPD - Sprecher f. Arbeitsmarkt, Integration und Rentenpolitik.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Außerdem sollte die Debatte über den Mindestlohn in der WfbM neben dem juristischen Weg auch im politische Prozess gefördert werden.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Andreas schlägt deshalb vor, den Vorgang medial aufzugreifen und bietet seine Unterstützung für die Weiterleitung an die Presse (Volksstimme, MZ ) an.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Gemeinsamer Konsens besteht, darin, dass eine gewisse Zielgruppe behinderter Menschen ( Bsp.: psychisch Erkrankte) den derzeitigen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Bedingungen, die der 1. Arbeitsmarkt fordert nicht mehr gewachsen sind und dann häufig den Weg in die WfbM wählen oder einschlagen müssen. 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Auch der Übergang von der Sonderschule in die WfbM ist oft mit einem gewissen Automatismus verbunden. Fest steht, dass eine durchgängige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inklusive Bildungskette den Weg auf den 1. Arbeitsmarkt begünstigen könnte. Gerade in Sachsen - Anhalt werden Werkstattplätze abgeschmolzen.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Klage für einen Mindestlohn ( im Fall Andre` Thiel)  ist ein wichtiger Schritt für Selbstbestimmung und Chancengleichheit und sollte laut Aussage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Alfred und Andre` nicht als sogenannter „Musterprozess“ gelten , sondern eine Individualisierung erhalten! 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Arbeitsgericht Halle hat sich in diesem Fall nicht mit den konkreten Verhältnissen und Arbeitsabläufen in den Werkstätten auseinandergesetzt,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sondern postuliert, dass von den in den Werkstätten Beschäftigten keine Arbeit im eigentlichen Sinne geleistet wird bzw. „geleistet werden kann“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Diesem Aspekt soll in der Berufungsinstanz gezielt entgegengetreten werden. Das Klageverfahren wird über die nächsten Instanzen bis zur Klage 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 dem EUGH seine Fortsetzung finden. 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Selbst-Aktiv Sachsen-Anhalt wird den Prozess mit großer Spannung weiter begleiten und verfolgen.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Weiterlesen unter: </w:t>
      </w:r>
      <w:hyperlink r:id="rId8" w:history="1">
        <w:r>
          <w:rPr>
            <w:rStyle w:val="Hyperlink"/>
            <w:rFonts w:ascii="Arial" w:hAnsi="Arial" w:cs="Arial"/>
          </w:rPr>
          <w:t>www.selbstaktiv-lsa.de</w:t>
        </w:r>
      </w:hyperlink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Katrin Gensecke</w:t>
      </w:r>
    </w:p>
    <w:p w:rsidR="009E2ED9" w:rsidRDefault="009E2ED9" w:rsidP="009E2ED9">
      <w:pPr>
        <w:rPr>
          <w:rFonts w:ascii="Arial" w:hAnsi="Arial" w:cs="Arial"/>
        </w:rPr>
      </w:pPr>
      <w:r>
        <w:rPr>
          <w:rFonts w:ascii="Arial" w:hAnsi="Arial" w:cs="Arial"/>
        </w:rPr>
        <w:t>LV Selbst Aktiv in Sachsen-Anhalt</w:t>
      </w:r>
    </w:p>
    <w:p w:rsidR="009E2ED9" w:rsidRDefault="009E2ED9" w:rsidP="009E2ED9">
      <w:pPr>
        <w:rPr>
          <w:rFonts w:ascii="Arial" w:hAnsi="Arial" w:cs="Arial"/>
        </w:rPr>
      </w:pPr>
    </w:p>
    <w:p w:rsidR="009E2ED9" w:rsidRDefault="009E2ED9" w:rsidP="009E2E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------------------------------------------------------------------------------------------------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4" w:name="Gesellschaft"/>
      <w:r>
        <w:rPr>
          <w:rFonts w:ascii="Arial" w:hAnsi="Arial" w:cs="Arial"/>
          <w:b/>
          <w:bCs/>
          <w:sz w:val="24"/>
          <w:szCs w:val="24"/>
        </w:rPr>
        <w:t xml:space="preserve">„Eine Gesellschaft, die behinderte Menschen aller Art nicht als natürlichen Teil ihrer selbst zu achten </w:t>
      </w:r>
    </w:p>
    <w:p w:rsidR="009E2ED9" w:rsidRDefault="009E2ED9" w:rsidP="009E2ED9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und zu behandeln weiß, spricht sich selbst das Urteil“</w:t>
      </w:r>
    </w:p>
    <w:bookmarkEnd w:id="4"/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diesem Zitat von Gustav Heinemann begann Dr. Carola Reimann ihre Rede zur 3. Lesung des Bundesteilhabegesetzes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1. Dezember 2016 im Bundestag.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stammt aus einer Zeit, in der Familien ihre behinderten Kinder nicht selten vor der Öffentlichkeit versteckten, in der es als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Schande angesehen wurde, nicht so zu sein wie andere, „normale“.  Dieses Zitat des damaligen Bundespräsidenten von 1969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 aufrütteln und Veränderungen anstoßen.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berühmter deutscher Philosoph sagte: „Die Philosophen haben die Welt nur verschieden interpretiert, es kommt aber darauf an,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zu verändern.“ Ob Carola Reimann darauf Bezug genommen ist unklar. Sie sprach in ihrer Rede aber davon, dass es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„dauert, die Gesellschaft zu verändern. (…) Wir als Gesetzgeber können wichtige Rahmen setzen. Das Bundesteilhabegesetz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ist so ein wichtiger Rahmen. Es wird von uns allen einen neuen Blick auf Menschen mit Behinderungen verlangen: weg davon,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 schauen, was das behinderte Kind des Nachbarn alles nicht kann, hin dazu, zu sehen, was dieses Kind doch alles kann,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Stärken und Fähigkeiten es hat, und hin dazu, zu erkennen, was wir tun können, damit es besser teilhaben kann.“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diesem Gesetz ist für alle erstmalig offenkundig und auch nachzulesen, welche Herausforderungen noch vor uns liegen, bis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inklusive Gesellschaft erreicht ist.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Selbst Aktiv Braunschweig sieht darin eine große Aufgabe: Wir als Experten in eigener Sache müssen, uns einzubringen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das Gesetz mit Leben zu füllen. Was ist gut, was muss noch verbessert werden? Der ständige Dialog mit den Parlamentariern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wichtig und unabdingbar. Jammern auf hohem Niveau ist nicht angebracht und kontraproduktiv.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17. November 2016 fand im Dr.-Heinrich-Jasper-Saal im Braunschweiger Volksfreundhaus unter Beteiligung von Selbst Aktiv Braunschweig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Informationsveranstaltung zum Thema „Bundesteilhabegesetz“ statt. Dr. Carola Reimann informierte an diesem Abend zu dem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damaligen Gesetzentwurf.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ihre Initiative hin war auch die Parlamentarische Staatssekretärin des Bundesministeriums für Arbeit und Soziales, Gabriele Lösekrug-Möller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anwesend, um die Anwesenden zu informieren.  Damit saßen 2 wahre Expertinnen und Architektinnen dieses Gesetzes auf dem Podium.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entwickelte sich eine rege und teilweise sehr intensive Diskussion, bei der so mancher Interessengegensatz deutlich wurde.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wurde deutlich, dass es nun darum geht die „Klammer zwischen den Betroffenen, den Parlamentariern und den Verbänden“ zu bilden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steht Selbst Aktiv Braunschweig schon lange im konstruktiven Austausch mit dem Landesverband aus Sachsen-Anhalt, der ebenfalls auf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Veranstaltung vertreten war, um sich direkt vor Ort in den Dialog einzumischen.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„Die Inklusionsdebatte muss als Prozess verstanden werden", schlossen Reimann und Lösekrug-Möller."  Ein schönes Schlusswort zu einer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gelungenen Veranstaltung.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Andreas Thies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Selbst Aktiv Braunschweig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------------------------------------------------------------------------------------------------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bookmarkStart w:id="5" w:name="Berlin"/>
      <w:r>
        <w:rPr>
          <w:rFonts w:ascii="Arial" w:hAnsi="Arial" w:cs="Arial"/>
          <w:b/>
          <w:bCs/>
          <w:sz w:val="24"/>
          <w:szCs w:val="24"/>
        </w:rPr>
        <w:t xml:space="preserve">In Berlin regiert künftig Rot-Rot-Grün </w:t>
      </w:r>
      <w:bookmarkEnd w:id="5"/>
    </w:p>
    <w:p w:rsidR="009E2ED9" w:rsidRDefault="009E2ED9" w:rsidP="009E2ED9">
      <w:pPr>
        <w:rPr>
          <w:rFonts w:ascii="Arial" w:hAnsi="Arial" w:cs="Arial"/>
          <w:b/>
          <w:bCs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18. September 2016 wurden in Berlin das neue Abgeordnetenhaus und die Bezirksverordnetenversammlungen gewählt.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einzelnen Bezirke sind dabei so groß wie eine mittlere Stadt und haben ca. 250.000 bis 350.000 Einwohner.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SPD wurde zwar stärkste Partei, musste aber heftige Einbußen hinnehmen. Natürlich haben wir uns in allen Gliederungen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unserer Partei mit dem schlechten Wahlergebnis auseinandergesetzt. Dabei ging es vor allem um die Auswirkungen auf die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Inklusionspolitik und die Tatsache, dass unser Vorsitzender Rainer-Michael Lehmann unsere Interessen im Abgeordnetenhaus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nicht mehr vertreten kann. Er verlor sein Direktmandat an die AfD. Hier gibt es dringenden Handlungsbedarf. Deshalb haben wir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Fraktion im Abgeordnetenhaus von Berlin aufgefordert, die Position des/der behindertenpolitischen Sprechers/Sprecherin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schnell zu besetzen. 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Positiv aber ist, dass er und unsere stellvertretende AG-Vorsitzende Mechthild Rawert (MdB) bei den Koalitionsverhandlungen in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AG Arbeit, Soziales und Pflege eingebunden waren um unsere Interessen zu vertreten.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Zusammenhang mit den anstehenden Koalitionsverhandlungen hatte der AG-Vorstand eine Zusammenstellung von Punkten vorbereitet,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für uns in der kommenden Wahlperiode besonders wichtig sind. In einer konstruktiven Diskussion wurde sie noch ergänzt und flossen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die Gespräche mit den künftigen Koalitionspartnern ein, wenn sicher auch nicht alle Details im Vertragstext fixiert werden können.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bleiben dann Aufgaben für das Handeln von Fraktion und Senat.  </w:t>
      </w:r>
    </w:p>
    <w:p w:rsidR="009E2ED9" w:rsidRDefault="009E2ED9" w:rsidP="009E2ED9">
      <w:pPr>
        <w:rPr>
          <w:rFonts w:ascii="Arial" w:hAnsi="Arial" w:cs="Arial"/>
          <w:i/>
          <w:iCs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Und so sieht der Vertrag aus: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 guter Koalitionsvertrag für Berlin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17.11.2016 wurde die Koalitionsvereinbarung  zwischen den Verhandlungsführern von SPD, Linken und Bündnisgrünen nach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Wochen intensiver Verhandlungen präsentiert. Ich durfte in einer vorbereitenden Arbeitsgruppe und in einer Verhandlungsgruppe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den Verhandlungen dabei sein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 Sicht der AG Selbst Aktiv kann ich sagen, dass die meisten Punkte, die der AG wichtig sind, sich auch tatsächlich im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Koalitionsvertrag wiederfinden.  Er ist mit 251 Seiten einer der umfangreichsten, den ich je erlebt habe. Da das Thema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Inklusion ein Querschnittsthema ist, findet man in allen Bereichen etwas zu den Fachbegriffen Barrierefreiheit, Behinderung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  eben Inklusion. Leider befindet sich aber der entscheidende Kernsatz erst auf Seite 88 des Vertrages.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heißt es nämlich: „Die inklusive Gesellschaft ist die Leitidee der Politik der Koalition.“ Diesen Satz hätten wir uns in der Präambel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gewünscht, in der Menschen mit Behinderungen gar nicht vorkommen.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inklusiven Schule wird eine breite Aufmerksamkeit gewidmet – das ist auch sehr gut so. Dieses wird nämlich ein sehr großes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werden, welches eine lange Umsetzungsperiode braucht und dementsprechend auch mit vielen finanziellen Mitteln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untermauert werden muss. Deshalb ist es richtig, hier zunächst mit 36 Schulen zu starten, die bis 2020/21 die Möglichkeit erhalten,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sich als Inklusive Schwerpunktschulen zu profilieren. Die Koalition hat sich hier verständigt, einen Umsetzungsplan auf dem Weg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inklusiven Schule zu erarbeiten, denn viele Punkte sind hier noch zu berücksichtigen, wie z.B., die Wiedereinführung des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Fachbeirates Inklusion, Barrierefreiheit, Grundausstattung für Inklusion, multiprofessionelle Teams, Fortsetzung des eingeführten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Systems der Schulpsychologischen  und Inklusionspädagogischen Beratungs- und Unterstützungszentren (SIBUZ). Besonders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begrüßen wir, dass die Koalition  das Ziel verfolgt, die notwendigen Voraussetzungen dafür zu schaffen, dass der Haushaltsvorbehalt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§ 37 Abs. 3 des Schulgesetzes entfällt. Hier wünschen wir uns  jedoch konkretere Zeitangaben.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Bereich Bauen Wohnen sehen wir im Koalitionsvertrag die bisherigen größten Defizite, wenn es um Menschen mit Beeinträchtigungen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geht. Barrierefreiheit wird zwar im Wohnungsbau benannt – eine genaue prozentuale Festlegung fehlt aber. Positiv ist hier zu erwähnen,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die Bauordnung  novelliert werden soll, dann finden vielleicht auch unsere in der Vergangenheit genannten Forderungen Einzug.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Bereich Stadtentwicklung fehlt das gesamte barrierefreie Wohnumfeld, hingegen wird von „grün geprägten Quartieren mit geringer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Bodenversiegelung gesprochen“ – eine Horrorvorstellung für Menschen, die sich nur im Rollstuhl fortbewegen können…!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Beim Denkmalschutz finden die Bedürfnisse von Menschen mit Behinderungen gar keine Erwähnung – hier darf es nicht dazu kommen,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 der Denkmalschutz Vorrang vor barrierefreier Zugänglichkeit bekommt.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Bereich Verkehr soll ein Gesamtkonzept für die Mobilitätssicherung von Menschen mit Behinderung entwickelt werden, was wir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ausdrücklich begrüßen. Alle  in diesem Zusammenhang positiv zu wertenden Aspekte auszuführen, würde zu weit führen, aber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hervorzuheben sind die  Einführung  des Inklusionstaxis (10%), die Verbesserung des Sonderfahrdienstes, die bessere Verzahnung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 Verkehrsmittel und Einführung sprechender Busse und Bahnen.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für Menschen mit Beeinträchtigungen entscheidendste Kapitel findet sich unter der Überschrift „Gesellschaftlichen Zusammenhalt stärken“.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 finden sich all unsere Forderungen wieder. Auch hier kann ich die Themen nur kurz anreißen: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Entwicklung eines ressortübergreifenden Konzeptes zur Umsetzung der Behindertenpolitischen Leitlinien mit den Fachleuten. 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Weiterentwicklung des Landesgleichberechtigungsgesetzes. 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Begleitung des neuen Bundesteilhabegesetzes mit der Maßgabe, dass Neuregelungen nicht dazu führen dürfen, dass den betroffenen Menschen davon Nachteile entstehen.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Weiterentwicklung des trägerübergreifenden persönlichen Budgets. 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Gesamtkonzept zur Mobilitätssicherung, Sicherung der Mobilitätshilfedienste,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medizinische Regelversorgung weiter verbessern.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Anerkennung der Taubblindheit als eigenständige Behinderung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Aussetzung der Konvergenzphase ll 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Einführung des Budgets für Arbeit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stärkere Förderung der Integrationsbetriebe und Integrationsfachdienste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Einführung des inklusiven Wahlrechts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mehr Barrierefreiheit im öffentlichen Raum</w:t>
      </w:r>
    </w:p>
    <w:p w:rsidR="009E2ED9" w:rsidRDefault="009E2ED9" w:rsidP="009E2ED9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Erlass  eines Landesantidiskriminierungsgesetzes.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AG Selbst Aktiv ist es ein großer Erfolg, dass sich all diese Themen in der Koalitionsvereinbarung wiederfinden und dadurch deutlich wird,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dass Berlin wirklich eine Stadt für alle werden soll. 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einzelne Defizite habe ich aber auch schon hingewiesen. Hier blieben noch die Bereiche Kultur und Berliner Bäderbetriebe zu erwähnen,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anscheinend ein inklusiver Gedanke noch nicht ausreichend angekommen ist.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Zusammenfassend kann man sagen, dass die Koalitionsvereinbarung aus behindertenpolitischer Sicht ein großer Erfolg ist – viele Dinge 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finden sich hier in den unterschiedlichsten Bereichen wieder – wir werden als Selbst Aktiv die Umsetzung konstruktiv und wenn nötig auch kritisch begleiten.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Rainer-Micheal Lehmann, MdA, a.D.                              Karin Sarantis-Aridas</w:t>
      </w:r>
    </w:p>
    <w:p w:rsidR="009E2ED9" w:rsidRDefault="009E2ED9" w:rsidP="009E2ED9">
      <w:pPr>
        <w:ind w:left="4956" w:hanging="495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Landesvorsitzender der AG Selbst Aktiv Berlin         </w:t>
      </w:r>
      <w:r>
        <w:rPr>
          <w:rFonts w:ascii="Arial" w:hAnsi="Arial" w:cs="Arial"/>
          <w:i/>
          <w:iCs/>
          <w:color w:val="000000"/>
          <w:sz w:val="24"/>
          <w:szCs w:val="24"/>
        </w:rPr>
        <w:t>    </w:t>
      </w:r>
      <w:r>
        <w:rPr>
          <w:rFonts w:ascii="Arial" w:hAnsi="Arial" w:cs="Arial"/>
          <w:i/>
          <w:iCs/>
          <w:sz w:val="24"/>
          <w:szCs w:val="24"/>
        </w:rPr>
        <w:t>Ehrenvorsitzende der AG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Selbst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Aktiv-Menschen mit Behinderungen in der SPD Berlin</w:t>
      </w: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</w:p>
    <w:p w:rsidR="009E2ED9" w:rsidRDefault="009E2ED9" w:rsidP="009E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 </w:t>
      </w:r>
    </w:p>
    <w:p w:rsidR="009E2ED9" w:rsidRDefault="009E2ED9" w:rsidP="009E2ED9"/>
    <w:p w:rsidR="009E2ED9" w:rsidRDefault="009E2ED9" w:rsidP="009E2ED9">
      <w:pPr>
        <w:rPr>
          <w:rFonts w:ascii="Times New Roman" w:hAnsi="Times New Roman" w:cs="Times New Roman"/>
        </w:rPr>
      </w:pPr>
      <w:r>
        <w:rPr>
          <w:rFonts w:ascii="Arial" w:hAnsi="Arial" w:cs="Arial"/>
        </w:rPr>
        <w:t>------------------------------------------------------------------------------------------------</w:t>
      </w:r>
    </w:p>
    <w:p w:rsidR="009E2ED9" w:rsidRDefault="009E2ED9" w:rsidP="009E2ED9">
      <w:pPr>
        <w:rPr>
          <w:rFonts w:ascii="Times New Roman" w:hAnsi="Times New Roman" w:cs="Times New Roman"/>
        </w:rPr>
      </w:pPr>
    </w:p>
    <w:p w:rsidR="009E2ED9" w:rsidRDefault="009E2ED9" w:rsidP="009E2ED9"/>
    <w:p w:rsidR="009E2ED9" w:rsidRDefault="009E2ED9" w:rsidP="009E2ED9"/>
    <w:p w:rsidR="009E2ED9" w:rsidRDefault="009E2ED9" w:rsidP="009E2ED9">
      <w:r>
        <w:t xml:space="preserve">Euer </w:t>
      </w:r>
      <w:r>
        <w:rPr>
          <w:b/>
          <w:bCs/>
          <w:i/>
          <w:iCs/>
          <w:color w:val="FF0000"/>
        </w:rPr>
        <w:t>Selbst Aktiv-Kurier</w:t>
      </w:r>
      <w:r>
        <w:rPr>
          <w:b/>
          <w:bCs/>
          <w:i/>
          <w:iCs/>
        </w:rPr>
        <w:t xml:space="preserve"> </w:t>
      </w:r>
      <w:r>
        <w:t>Redaktionsteam</w:t>
      </w:r>
    </w:p>
    <w:p w:rsidR="009E2ED9" w:rsidRDefault="009E2ED9" w:rsidP="009E2ED9">
      <w:r>
        <w:t>Christina, Georg und Karin</w:t>
      </w:r>
    </w:p>
    <w:p w:rsidR="009E2ED9" w:rsidRDefault="009E2ED9" w:rsidP="009E2ED9"/>
    <w:p w:rsidR="00E40CDD" w:rsidRDefault="00E40CDD">
      <w:bookmarkStart w:id="6" w:name="_GoBack"/>
      <w:bookmarkEnd w:id="6"/>
    </w:p>
    <w:sectPr w:rsidR="00E40CDD" w:rsidSect="00E40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D 2002 TheSans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31C"/>
    <w:multiLevelType w:val="hybridMultilevel"/>
    <w:tmpl w:val="5C22D7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4D41"/>
    <w:multiLevelType w:val="hybridMultilevel"/>
    <w:tmpl w:val="0C3C9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D9"/>
    <w:rsid w:val="00002964"/>
    <w:rsid w:val="00002A0C"/>
    <w:rsid w:val="00004A5C"/>
    <w:rsid w:val="00006D88"/>
    <w:rsid w:val="00011AEA"/>
    <w:rsid w:val="00014F12"/>
    <w:rsid w:val="00017D13"/>
    <w:rsid w:val="00026226"/>
    <w:rsid w:val="000311FE"/>
    <w:rsid w:val="000405E8"/>
    <w:rsid w:val="000422DF"/>
    <w:rsid w:val="000619D0"/>
    <w:rsid w:val="0006672F"/>
    <w:rsid w:val="0009690D"/>
    <w:rsid w:val="000A4B08"/>
    <w:rsid w:val="000B0675"/>
    <w:rsid w:val="000C395B"/>
    <w:rsid w:val="000C7883"/>
    <w:rsid w:val="000D424E"/>
    <w:rsid w:val="000D5435"/>
    <w:rsid w:val="000E0D34"/>
    <w:rsid w:val="000E40BA"/>
    <w:rsid w:val="000E7B19"/>
    <w:rsid w:val="000E7C4D"/>
    <w:rsid w:val="000F4D20"/>
    <w:rsid w:val="000F6B63"/>
    <w:rsid w:val="001033CA"/>
    <w:rsid w:val="001332DB"/>
    <w:rsid w:val="00140CD1"/>
    <w:rsid w:val="00142620"/>
    <w:rsid w:val="00161882"/>
    <w:rsid w:val="00161DC0"/>
    <w:rsid w:val="00164785"/>
    <w:rsid w:val="0017173C"/>
    <w:rsid w:val="00183F9E"/>
    <w:rsid w:val="00193B1B"/>
    <w:rsid w:val="001947FE"/>
    <w:rsid w:val="0019669B"/>
    <w:rsid w:val="001A40FB"/>
    <w:rsid w:val="001B1862"/>
    <w:rsid w:val="001B729E"/>
    <w:rsid w:val="001B7652"/>
    <w:rsid w:val="001C229E"/>
    <w:rsid w:val="001C7014"/>
    <w:rsid w:val="001D7D0E"/>
    <w:rsid w:val="001E02B5"/>
    <w:rsid w:val="001E39D8"/>
    <w:rsid w:val="001F1073"/>
    <w:rsid w:val="001F1A59"/>
    <w:rsid w:val="001F2166"/>
    <w:rsid w:val="002124D0"/>
    <w:rsid w:val="00212B75"/>
    <w:rsid w:val="00222D65"/>
    <w:rsid w:val="00232DFE"/>
    <w:rsid w:val="00235789"/>
    <w:rsid w:val="002411E7"/>
    <w:rsid w:val="002516A2"/>
    <w:rsid w:val="002653C9"/>
    <w:rsid w:val="002771F2"/>
    <w:rsid w:val="002773DB"/>
    <w:rsid w:val="00293833"/>
    <w:rsid w:val="002A0373"/>
    <w:rsid w:val="002B0071"/>
    <w:rsid w:val="002B08CB"/>
    <w:rsid w:val="002B614E"/>
    <w:rsid w:val="002D1FD1"/>
    <w:rsid w:val="002D4297"/>
    <w:rsid w:val="002F7F37"/>
    <w:rsid w:val="0030722E"/>
    <w:rsid w:val="00312D0D"/>
    <w:rsid w:val="00313AFB"/>
    <w:rsid w:val="0031755F"/>
    <w:rsid w:val="00333532"/>
    <w:rsid w:val="003421BE"/>
    <w:rsid w:val="003430B3"/>
    <w:rsid w:val="00364B10"/>
    <w:rsid w:val="00370907"/>
    <w:rsid w:val="003741D2"/>
    <w:rsid w:val="003742DA"/>
    <w:rsid w:val="003770B1"/>
    <w:rsid w:val="00377105"/>
    <w:rsid w:val="00384976"/>
    <w:rsid w:val="00386011"/>
    <w:rsid w:val="00393826"/>
    <w:rsid w:val="00393B27"/>
    <w:rsid w:val="00395128"/>
    <w:rsid w:val="0039593E"/>
    <w:rsid w:val="003977CE"/>
    <w:rsid w:val="003B307B"/>
    <w:rsid w:val="003C794B"/>
    <w:rsid w:val="003D040E"/>
    <w:rsid w:val="003D3BB8"/>
    <w:rsid w:val="003D5FDA"/>
    <w:rsid w:val="003E2FE5"/>
    <w:rsid w:val="003E4989"/>
    <w:rsid w:val="003F4455"/>
    <w:rsid w:val="003F6432"/>
    <w:rsid w:val="004072D2"/>
    <w:rsid w:val="004316A3"/>
    <w:rsid w:val="004327B0"/>
    <w:rsid w:val="00433958"/>
    <w:rsid w:val="00434AA8"/>
    <w:rsid w:val="0043550A"/>
    <w:rsid w:val="00440466"/>
    <w:rsid w:val="00440CC4"/>
    <w:rsid w:val="00460E2F"/>
    <w:rsid w:val="0046474D"/>
    <w:rsid w:val="00485BCB"/>
    <w:rsid w:val="00487FBB"/>
    <w:rsid w:val="00490F86"/>
    <w:rsid w:val="004945E9"/>
    <w:rsid w:val="004C23F8"/>
    <w:rsid w:val="004D0FA3"/>
    <w:rsid w:val="004D1FF4"/>
    <w:rsid w:val="004D5DEA"/>
    <w:rsid w:val="004D76D4"/>
    <w:rsid w:val="004E3A1E"/>
    <w:rsid w:val="004E41B7"/>
    <w:rsid w:val="004E5ACF"/>
    <w:rsid w:val="004F1144"/>
    <w:rsid w:val="004F294A"/>
    <w:rsid w:val="004F5B5D"/>
    <w:rsid w:val="004F7BB3"/>
    <w:rsid w:val="004F7DD2"/>
    <w:rsid w:val="005014E7"/>
    <w:rsid w:val="00522E78"/>
    <w:rsid w:val="00525F96"/>
    <w:rsid w:val="0052681F"/>
    <w:rsid w:val="0053006C"/>
    <w:rsid w:val="00536460"/>
    <w:rsid w:val="00541CE0"/>
    <w:rsid w:val="00555512"/>
    <w:rsid w:val="00564709"/>
    <w:rsid w:val="00566A16"/>
    <w:rsid w:val="005733D9"/>
    <w:rsid w:val="00581358"/>
    <w:rsid w:val="00584658"/>
    <w:rsid w:val="005848A1"/>
    <w:rsid w:val="005A4864"/>
    <w:rsid w:val="005B1033"/>
    <w:rsid w:val="005B3DA6"/>
    <w:rsid w:val="005B4856"/>
    <w:rsid w:val="005B57B9"/>
    <w:rsid w:val="005B5D6B"/>
    <w:rsid w:val="005B6B19"/>
    <w:rsid w:val="005C5F5C"/>
    <w:rsid w:val="005D163B"/>
    <w:rsid w:val="005D180F"/>
    <w:rsid w:val="005E12CA"/>
    <w:rsid w:val="005E4720"/>
    <w:rsid w:val="005E4DE2"/>
    <w:rsid w:val="005E5CE2"/>
    <w:rsid w:val="0060184C"/>
    <w:rsid w:val="00604399"/>
    <w:rsid w:val="00604AAB"/>
    <w:rsid w:val="00611F69"/>
    <w:rsid w:val="0061227A"/>
    <w:rsid w:val="0061415D"/>
    <w:rsid w:val="00615211"/>
    <w:rsid w:val="00625538"/>
    <w:rsid w:val="00630355"/>
    <w:rsid w:val="006314E2"/>
    <w:rsid w:val="00633E68"/>
    <w:rsid w:val="006453B9"/>
    <w:rsid w:val="0064736A"/>
    <w:rsid w:val="006479FB"/>
    <w:rsid w:val="006527C8"/>
    <w:rsid w:val="00653512"/>
    <w:rsid w:val="00654BDB"/>
    <w:rsid w:val="006554AE"/>
    <w:rsid w:val="00657AC9"/>
    <w:rsid w:val="00663814"/>
    <w:rsid w:val="00665657"/>
    <w:rsid w:val="006779B1"/>
    <w:rsid w:val="00685AC9"/>
    <w:rsid w:val="00686B39"/>
    <w:rsid w:val="00690D97"/>
    <w:rsid w:val="00696CEE"/>
    <w:rsid w:val="006A1AA8"/>
    <w:rsid w:val="006A3E7F"/>
    <w:rsid w:val="006A7528"/>
    <w:rsid w:val="006C2AE7"/>
    <w:rsid w:val="006D1597"/>
    <w:rsid w:val="006D3DDB"/>
    <w:rsid w:val="006D53E0"/>
    <w:rsid w:val="006D72EF"/>
    <w:rsid w:val="006E233D"/>
    <w:rsid w:val="006E37D4"/>
    <w:rsid w:val="006E65A1"/>
    <w:rsid w:val="006F7BF7"/>
    <w:rsid w:val="00707EC2"/>
    <w:rsid w:val="00712FF8"/>
    <w:rsid w:val="007163C0"/>
    <w:rsid w:val="00717DED"/>
    <w:rsid w:val="007306C8"/>
    <w:rsid w:val="0074345A"/>
    <w:rsid w:val="00747AD7"/>
    <w:rsid w:val="00751B6E"/>
    <w:rsid w:val="00762514"/>
    <w:rsid w:val="00763084"/>
    <w:rsid w:val="00767DE2"/>
    <w:rsid w:val="00770C6B"/>
    <w:rsid w:val="00782DEB"/>
    <w:rsid w:val="007865CF"/>
    <w:rsid w:val="007A6C54"/>
    <w:rsid w:val="007C2CBA"/>
    <w:rsid w:val="007C37C7"/>
    <w:rsid w:val="007D46E4"/>
    <w:rsid w:val="007E0FE5"/>
    <w:rsid w:val="007F05E1"/>
    <w:rsid w:val="007F1FF3"/>
    <w:rsid w:val="007F6E0F"/>
    <w:rsid w:val="00802BBA"/>
    <w:rsid w:val="0081005C"/>
    <w:rsid w:val="008301E2"/>
    <w:rsid w:val="008322B5"/>
    <w:rsid w:val="00832362"/>
    <w:rsid w:val="00836B13"/>
    <w:rsid w:val="00836B61"/>
    <w:rsid w:val="008412B0"/>
    <w:rsid w:val="008503F7"/>
    <w:rsid w:val="0085068D"/>
    <w:rsid w:val="0086398E"/>
    <w:rsid w:val="00867C49"/>
    <w:rsid w:val="0087021B"/>
    <w:rsid w:val="00873361"/>
    <w:rsid w:val="00876BB7"/>
    <w:rsid w:val="00884077"/>
    <w:rsid w:val="0088645A"/>
    <w:rsid w:val="00896830"/>
    <w:rsid w:val="00897467"/>
    <w:rsid w:val="008A73D1"/>
    <w:rsid w:val="008B0AF1"/>
    <w:rsid w:val="008C118E"/>
    <w:rsid w:val="008D1B85"/>
    <w:rsid w:val="008D6350"/>
    <w:rsid w:val="008E529E"/>
    <w:rsid w:val="008E5754"/>
    <w:rsid w:val="008F029F"/>
    <w:rsid w:val="008F0AC9"/>
    <w:rsid w:val="008F5BFF"/>
    <w:rsid w:val="00900C55"/>
    <w:rsid w:val="0090113B"/>
    <w:rsid w:val="009019A8"/>
    <w:rsid w:val="00907007"/>
    <w:rsid w:val="00910CB8"/>
    <w:rsid w:val="009134B0"/>
    <w:rsid w:val="009162E8"/>
    <w:rsid w:val="00920025"/>
    <w:rsid w:val="00920AEB"/>
    <w:rsid w:val="00931024"/>
    <w:rsid w:val="009340FC"/>
    <w:rsid w:val="009353E2"/>
    <w:rsid w:val="0093777F"/>
    <w:rsid w:val="009415E5"/>
    <w:rsid w:val="00942C3B"/>
    <w:rsid w:val="00946DA3"/>
    <w:rsid w:val="00963DD6"/>
    <w:rsid w:val="0096544B"/>
    <w:rsid w:val="00970863"/>
    <w:rsid w:val="00973732"/>
    <w:rsid w:val="00973850"/>
    <w:rsid w:val="009740BE"/>
    <w:rsid w:val="00981185"/>
    <w:rsid w:val="0098330E"/>
    <w:rsid w:val="00987FFD"/>
    <w:rsid w:val="00990B0F"/>
    <w:rsid w:val="009A1601"/>
    <w:rsid w:val="009B0FCA"/>
    <w:rsid w:val="009B5BE1"/>
    <w:rsid w:val="009C26F2"/>
    <w:rsid w:val="009C3F85"/>
    <w:rsid w:val="009C7441"/>
    <w:rsid w:val="009D7088"/>
    <w:rsid w:val="009E2ED9"/>
    <w:rsid w:val="009E517A"/>
    <w:rsid w:val="009F078C"/>
    <w:rsid w:val="009F173C"/>
    <w:rsid w:val="009F4A06"/>
    <w:rsid w:val="00A01A6D"/>
    <w:rsid w:val="00A11859"/>
    <w:rsid w:val="00A23AF2"/>
    <w:rsid w:val="00A27A24"/>
    <w:rsid w:val="00A33ADB"/>
    <w:rsid w:val="00A41BB4"/>
    <w:rsid w:val="00A42C70"/>
    <w:rsid w:val="00A54B08"/>
    <w:rsid w:val="00A602C3"/>
    <w:rsid w:val="00A7030C"/>
    <w:rsid w:val="00A711AC"/>
    <w:rsid w:val="00A7602C"/>
    <w:rsid w:val="00A8246C"/>
    <w:rsid w:val="00A82E1F"/>
    <w:rsid w:val="00A867F7"/>
    <w:rsid w:val="00A955C5"/>
    <w:rsid w:val="00AA0D15"/>
    <w:rsid w:val="00AA1CF7"/>
    <w:rsid w:val="00AB00CB"/>
    <w:rsid w:val="00AB5DBE"/>
    <w:rsid w:val="00AC1AFB"/>
    <w:rsid w:val="00AD01D7"/>
    <w:rsid w:val="00AD7707"/>
    <w:rsid w:val="00AE385D"/>
    <w:rsid w:val="00AE5295"/>
    <w:rsid w:val="00AF078D"/>
    <w:rsid w:val="00AF5940"/>
    <w:rsid w:val="00B0543F"/>
    <w:rsid w:val="00B11855"/>
    <w:rsid w:val="00B1335D"/>
    <w:rsid w:val="00B15723"/>
    <w:rsid w:val="00B16312"/>
    <w:rsid w:val="00B22D6E"/>
    <w:rsid w:val="00B36119"/>
    <w:rsid w:val="00B47435"/>
    <w:rsid w:val="00B53547"/>
    <w:rsid w:val="00B63F10"/>
    <w:rsid w:val="00B7161F"/>
    <w:rsid w:val="00B91129"/>
    <w:rsid w:val="00BB3FC8"/>
    <w:rsid w:val="00BC19B8"/>
    <w:rsid w:val="00BC7905"/>
    <w:rsid w:val="00BD2388"/>
    <w:rsid w:val="00BE6B19"/>
    <w:rsid w:val="00BE72C9"/>
    <w:rsid w:val="00BF59E0"/>
    <w:rsid w:val="00C03C73"/>
    <w:rsid w:val="00C04586"/>
    <w:rsid w:val="00C10498"/>
    <w:rsid w:val="00C16525"/>
    <w:rsid w:val="00C27EF7"/>
    <w:rsid w:val="00C43DE4"/>
    <w:rsid w:val="00C43EFD"/>
    <w:rsid w:val="00C60C0F"/>
    <w:rsid w:val="00C6640E"/>
    <w:rsid w:val="00C668C2"/>
    <w:rsid w:val="00C72803"/>
    <w:rsid w:val="00C7356D"/>
    <w:rsid w:val="00C74968"/>
    <w:rsid w:val="00C77116"/>
    <w:rsid w:val="00C772EE"/>
    <w:rsid w:val="00C911A9"/>
    <w:rsid w:val="00C92697"/>
    <w:rsid w:val="00CA0B45"/>
    <w:rsid w:val="00CA255F"/>
    <w:rsid w:val="00CB0CDF"/>
    <w:rsid w:val="00CB11ED"/>
    <w:rsid w:val="00CC05D3"/>
    <w:rsid w:val="00CC4043"/>
    <w:rsid w:val="00CC5914"/>
    <w:rsid w:val="00CC5B12"/>
    <w:rsid w:val="00CD1959"/>
    <w:rsid w:val="00CD4AA9"/>
    <w:rsid w:val="00CE1BCE"/>
    <w:rsid w:val="00CE40CD"/>
    <w:rsid w:val="00CE4452"/>
    <w:rsid w:val="00CE7DEF"/>
    <w:rsid w:val="00D15908"/>
    <w:rsid w:val="00D169B5"/>
    <w:rsid w:val="00D322BB"/>
    <w:rsid w:val="00D3269B"/>
    <w:rsid w:val="00D429EA"/>
    <w:rsid w:val="00D438F6"/>
    <w:rsid w:val="00D451EA"/>
    <w:rsid w:val="00D45A35"/>
    <w:rsid w:val="00D511AD"/>
    <w:rsid w:val="00D51DC1"/>
    <w:rsid w:val="00D57B6A"/>
    <w:rsid w:val="00D63A6E"/>
    <w:rsid w:val="00D66832"/>
    <w:rsid w:val="00D70C03"/>
    <w:rsid w:val="00D76CCE"/>
    <w:rsid w:val="00DA380A"/>
    <w:rsid w:val="00DA3889"/>
    <w:rsid w:val="00DB467D"/>
    <w:rsid w:val="00DB5806"/>
    <w:rsid w:val="00DC04E8"/>
    <w:rsid w:val="00DC1818"/>
    <w:rsid w:val="00DD7E70"/>
    <w:rsid w:val="00DE0A32"/>
    <w:rsid w:val="00DE3138"/>
    <w:rsid w:val="00DE3E4D"/>
    <w:rsid w:val="00DE69B6"/>
    <w:rsid w:val="00DE6A79"/>
    <w:rsid w:val="00DF4781"/>
    <w:rsid w:val="00DF745A"/>
    <w:rsid w:val="00E10125"/>
    <w:rsid w:val="00E2384A"/>
    <w:rsid w:val="00E23B2D"/>
    <w:rsid w:val="00E27953"/>
    <w:rsid w:val="00E351CB"/>
    <w:rsid w:val="00E40CDD"/>
    <w:rsid w:val="00E430C8"/>
    <w:rsid w:val="00E47E8D"/>
    <w:rsid w:val="00E47FA3"/>
    <w:rsid w:val="00E50516"/>
    <w:rsid w:val="00E57CFE"/>
    <w:rsid w:val="00E6333D"/>
    <w:rsid w:val="00E63C0A"/>
    <w:rsid w:val="00E805D3"/>
    <w:rsid w:val="00E81476"/>
    <w:rsid w:val="00E93A03"/>
    <w:rsid w:val="00EA0902"/>
    <w:rsid w:val="00EA0F3E"/>
    <w:rsid w:val="00EA638A"/>
    <w:rsid w:val="00EB0109"/>
    <w:rsid w:val="00EB19F4"/>
    <w:rsid w:val="00EB4E9B"/>
    <w:rsid w:val="00EC6690"/>
    <w:rsid w:val="00ED2819"/>
    <w:rsid w:val="00ED55A2"/>
    <w:rsid w:val="00ED6C00"/>
    <w:rsid w:val="00EE066A"/>
    <w:rsid w:val="00EE066B"/>
    <w:rsid w:val="00EE0B4D"/>
    <w:rsid w:val="00EE73A8"/>
    <w:rsid w:val="00EF2AA6"/>
    <w:rsid w:val="00F012C5"/>
    <w:rsid w:val="00F06311"/>
    <w:rsid w:val="00F3367D"/>
    <w:rsid w:val="00F4363B"/>
    <w:rsid w:val="00F45822"/>
    <w:rsid w:val="00F545D3"/>
    <w:rsid w:val="00F67A81"/>
    <w:rsid w:val="00F71EEF"/>
    <w:rsid w:val="00F855CE"/>
    <w:rsid w:val="00F86876"/>
    <w:rsid w:val="00F96CC9"/>
    <w:rsid w:val="00FA1A5E"/>
    <w:rsid w:val="00FA3EC2"/>
    <w:rsid w:val="00FA7327"/>
    <w:rsid w:val="00FB0D87"/>
    <w:rsid w:val="00FC0296"/>
    <w:rsid w:val="00FC7D09"/>
    <w:rsid w:val="00FD6F36"/>
    <w:rsid w:val="00FE210D"/>
    <w:rsid w:val="00FE22E8"/>
    <w:rsid w:val="00FE43E8"/>
    <w:rsid w:val="00FE4AD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E380-113F-4E91-A935-521789BA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D 2002 TheSans" w:eastAsiaTheme="minorHAnsi" w:hAnsi="SPD 2002 TheSans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2ED9"/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E2ED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E2ED9"/>
    <w:pPr>
      <w:ind w:left="720"/>
    </w:pPr>
  </w:style>
  <w:style w:type="character" w:styleId="Fett">
    <w:name w:val="Strong"/>
    <w:basedOn w:val="Absatz-Standardschriftart"/>
    <w:uiPriority w:val="22"/>
    <w:qFormat/>
    <w:rsid w:val="009E2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bstaktiv-lsa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llbstaktiv-lsa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E119.2A7641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3148</Words>
  <Characters>19833</Characters>
  <Application>Microsoft Office Word</Application>
  <DocSecurity>0</DocSecurity>
  <Lines>165</Lines>
  <Paragraphs>45</Paragraphs>
  <ScaleCrop>false</ScaleCrop>
  <Company>SPD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Wiebke</dc:creator>
  <cp:keywords/>
  <dc:description/>
  <cp:lastModifiedBy>Neumann, Wiebke</cp:lastModifiedBy>
  <cp:revision>1</cp:revision>
  <dcterms:created xsi:type="dcterms:W3CDTF">2017-05-24T08:53:00Z</dcterms:created>
  <dcterms:modified xsi:type="dcterms:W3CDTF">2017-05-24T08:53:00Z</dcterms:modified>
</cp:coreProperties>
</file>